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2A" w:rsidRDefault="00B6402A" w:rsidP="00B6402A">
      <w:pPr>
        <w:rPr>
          <w:rFonts w:ascii="Trebuchet MS" w:hAnsi="Trebuchet MS"/>
          <w:sz w:val="20"/>
        </w:rPr>
      </w:pPr>
    </w:p>
    <w:p w:rsidR="008B73EE" w:rsidRDefault="008B73EE" w:rsidP="00B6402A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spacing w:after="120"/>
        <w:jc w:val="center"/>
        <w:rPr>
          <w:rFonts w:ascii="Trebuchet MS" w:hAnsi="Trebuchet MS"/>
          <w:sz w:val="36"/>
          <w:szCs w:val="24"/>
        </w:rPr>
      </w:pPr>
      <w:bookmarkStart w:id="0" w:name="_GoBack"/>
      <w:bookmarkEnd w:id="0"/>
      <w:r w:rsidRPr="00A35AB7">
        <w:rPr>
          <w:rFonts w:ascii="Trebuchet MS" w:hAnsi="Trebuchet MS"/>
          <w:sz w:val="36"/>
          <w:szCs w:val="24"/>
        </w:rPr>
        <w:t>APOIO AO ASSOCIATIVISMO CULTURAL</w:t>
      </w:r>
    </w:p>
    <w:p w:rsidR="008B73EE" w:rsidRPr="00A35AB7" w:rsidRDefault="008B73EE" w:rsidP="008B73EE">
      <w:pPr>
        <w:jc w:val="center"/>
        <w:rPr>
          <w:rFonts w:ascii="Trebuchet MS" w:hAnsi="Trebuchet MS"/>
          <w:b/>
          <w:szCs w:val="24"/>
        </w:rPr>
      </w:pP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b/>
            <w:szCs w:val="24"/>
          </w:rPr>
          <w:t>DECRETO-LEI 128/2001</w:t>
        </w:r>
      </w:smartTag>
      <w:r w:rsidRPr="00A35AB7">
        <w:rPr>
          <w:rFonts w:ascii="Trebuchet MS" w:hAnsi="Trebuchet MS"/>
          <w:b/>
          <w:szCs w:val="24"/>
        </w:rPr>
        <w:t xml:space="preserve"> de 17 de abril</w:t>
      </w:r>
    </w:p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Ttulo1"/>
        <w:jc w:val="center"/>
        <w:rPr>
          <w:rFonts w:ascii="Trebuchet MS" w:hAnsi="Trebuchet MS"/>
          <w:b w:val="0"/>
          <w:i/>
          <w:sz w:val="20"/>
        </w:rPr>
      </w:pPr>
      <w:r w:rsidRPr="00A35AB7">
        <w:rPr>
          <w:rFonts w:ascii="Trebuchet MS" w:hAnsi="Trebuchet MS"/>
          <w:color w:val="808080"/>
        </w:rPr>
        <w:t>Formulário de candidatura</w:t>
      </w:r>
    </w:p>
    <w:p w:rsidR="008B73EE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19"/>
          <w:szCs w:val="19"/>
        </w:rPr>
      </w:pPr>
      <w:r w:rsidRPr="00A35AB7">
        <w:rPr>
          <w:rFonts w:ascii="Trebuchet MS" w:hAnsi="Trebuchet MS"/>
          <w:b/>
          <w:sz w:val="19"/>
          <w:szCs w:val="19"/>
        </w:rPr>
        <w:t>1- Identificação/ Localização</w:t>
      </w:r>
    </w:p>
    <w:p w:rsidR="008B73EE" w:rsidRPr="005E69A7" w:rsidRDefault="008B73EE" w:rsidP="008B73EE">
      <w:pPr>
        <w:rPr>
          <w:rFonts w:ascii="Trebuchet MS" w:hAnsi="Trebuchet MS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088"/>
      </w:tblGrid>
      <w:tr w:rsidR="008B73EE" w:rsidRPr="00A35AB7" w:rsidTr="00F07F9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1.1. Entidade candidata</w:t>
            </w:r>
          </w:p>
        </w:tc>
        <w:tc>
          <w:tcPr>
            <w:tcW w:w="708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088"/>
      </w:tblGrid>
      <w:tr w:rsidR="008B73EE" w:rsidRPr="00A35AB7" w:rsidTr="00F07F9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Morada</w:t>
            </w:r>
          </w:p>
        </w:tc>
        <w:tc>
          <w:tcPr>
            <w:tcW w:w="708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8B73EE" w:rsidRPr="00A35AB7" w:rsidTr="00F07F9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Código Postal</w:t>
            </w:r>
          </w:p>
        </w:tc>
        <w:tc>
          <w:tcPr>
            <w:tcW w:w="708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552"/>
        <w:gridCol w:w="1275"/>
        <w:gridCol w:w="3261"/>
      </w:tblGrid>
      <w:tr w:rsidR="008B73EE" w:rsidRPr="00A35AB7" w:rsidTr="00F07F9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Telefone</w:t>
            </w:r>
          </w:p>
        </w:tc>
        <w:tc>
          <w:tcPr>
            <w:tcW w:w="2552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Fax</w:t>
            </w:r>
          </w:p>
        </w:tc>
        <w:tc>
          <w:tcPr>
            <w:tcW w:w="326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552"/>
        <w:gridCol w:w="1275"/>
        <w:gridCol w:w="3261"/>
      </w:tblGrid>
      <w:tr w:rsidR="008B73EE" w:rsidRPr="00A35AB7" w:rsidTr="00F07F9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Correio Eletrónico</w:t>
            </w:r>
          </w:p>
        </w:tc>
        <w:tc>
          <w:tcPr>
            <w:tcW w:w="2552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Homepage</w:t>
            </w:r>
          </w:p>
        </w:tc>
        <w:tc>
          <w:tcPr>
            <w:tcW w:w="326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552"/>
        <w:gridCol w:w="1275"/>
        <w:gridCol w:w="3261"/>
      </w:tblGrid>
      <w:tr w:rsidR="008B73EE" w:rsidRPr="00A35AB7" w:rsidTr="00F07F9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Localidade</w:t>
            </w:r>
          </w:p>
        </w:tc>
        <w:tc>
          <w:tcPr>
            <w:tcW w:w="2552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Freguesia</w:t>
            </w:r>
          </w:p>
        </w:tc>
        <w:tc>
          <w:tcPr>
            <w:tcW w:w="326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552"/>
        <w:gridCol w:w="1275"/>
        <w:gridCol w:w="3261"/>
      </w:tblGrid>
      <w:tr w:rsidR="008B73EE" w:rsidRPr="00A35AB7" w:rsidTr="00F07F9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Concelho</w:t>
            </w:r>
          </w:p>
        </w:tc>
        <w:tc>
          <w:tcPr>
            <w:tcW w:w="2552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Distrito</w:t>
            </w:r>
          </w:p>
        </w:tc>
        <w:tc>
          <w:tcPr>
            <w:tcW w:w="326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827"/>
        <w:gridCol w:w="567"/>
        <w:gridCol w:w="2337"/>
      </w:tblGrid>
      <w:tr w:rsidR="008B73EE" w:rsidRPr="00A35AB7" w:rsidTr="00F07F9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NIF</w:t>
            </w:r>
          </w:p>
        </w:tc>
        <w:tc>
          <w:tcPr>
            <w:tcW w:w="3827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804"/>
      </w:tblGrid>
      <w:tr w:rsidR="008B73EE" w:rsidRPr="00A35AB7" w:rsidTr="00F07F9E">
        <w:tc>
          <w:tcPr>
            <w:tcW w:w="2197" w:type="dxa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1.2. Tipologia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pStyle w:val="Corpodetexto"/>
        <w:spacing w:before="60"/>
        <w:rPr>
          <w:rFonts w:ascii="Trebuchet MS" w:hAnsi="Trebuchet MS"/>
          <w:sz w:val="17"/>
          <w:szCs w:val="17"/>
        </w:rPr>
      </w:pPr>
      <w:r w:rsidRPr="00A35AB7">
        <w:rPr>
          <w:rFonts w:ascii="Trebuchet MS" w:hAnsi="Trebuchet MS"/>
          <w:sz w:val="17"/>
          <w:szCs w:val="17"/>
        </w:rPr>
        <w:t>(ex: banda filarmónica, tuna, coro, escola de música, fanfarra, rancho folclórico ou outra entidade que se dedique à atividade musical)</w:t>
      </w:r>
    </w:p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Default="008B73EE" w:rsidP="008B73EE">
      <w:p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1.3. Contacto Permanente</w:t>
      </w:r>
    </w:p>
    <w:p w:rsidR="008B73EE" w:rsidRPr="005E69A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820"/>
        <w:gridCol w:w="850"/>
        <w:gridCol w:w="2552"/>
      </w:tblGrid>
      <w:tr w:rsidR="008B73EE" w:rsidRPr="00A35AB7" w:rsidTr="00F07F9E">
        <w:tc>
          <w:tcPr>
            <w:tcW w:w="779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Nome</w:t>
            </w:r>
          </w:p>
        </w:tc>
        <w:tc>
          <w:tcPr>
            <w:tcW w:w="4820" w:type="dxa"/>
            <w:shd w:val="clear" w:color="auto" w:fill="E6E6E6"/>
          </w:tcPr>
          <w:p w:rsidR="008B73EE" w:rsidRPr="00A35AB7" w:rsidRDefault="008B73EE" w:rsidP="00F07F9E">
            <w:pPr>
              <w:tabs>
                <w:tab w:val="left" w:pos="68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8"/>
                <w:szCs w:val="18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Tel.</w:t>
            </w:r>
          </w:p>
        </w:tc>
        <w:tc>
          <w:tcPr>
            <w:tcW w:w="2552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222"/>
      </w:tblGrid>
      <w:tr w:rsidR="008B73EE" w:rsidRPr="00A35AB7" w:rsidTr="00F07F9E">
        <w:tc>
          <w:tcPr>
            <w:tcW w:w="779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Email</w:t>
            </w:r>
          </w:p>
        </w:tc>
        <w:tc>
          <w:tcPr>
            <w:tcW w:w="8222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19"/>
          <w:szCs w:val="19"/>
        </w:rPr>
      </w:pPr>
      <w:r w:rsidRPr="00A35AB7">
        <w:rPr>
          <w:rFonts w:ascii="Trebuchet MS" w:hAnsi="Trebuchet MS"/>
          <w:b/>
          <w:sz w:val="19"/>
          <w:szCs w:val="19"/>
        </w:rPr>
        <w:t>2- Configuração Institucional</w:t>
      </w:r>
    </w:p>
    <w:p w:rsidR="008B73EE" w:rsidRPr="00A35AB7" w:rsidRDefault="008B73EE" w:rsidP="008B73EE">
      <w:pPr>
        <w:rPr>
          <w:rFonts w:ascii="Trebuchet MS" w:hAnsi="Trebuchet MS"/>
          <w:b/>
          <w:sz w:val="10"/>
          <w:szCs w:val="10"/>
        </w:rPr>
      </w:pPr>
    </w:p>
    <w:p w:rsidR="008B73EE" w:rsidRPr="005E69A7" w:rsidRDefault="008B73EE" w:rsidP="008B73EE">
      <w:pPr>
        <w:rPr>
          <w:rFonts w:ascii="Trebuchet MS" w:hAnsi="Trebuchet MS"/>
          <w:b/>
          <w:i/>
          <w:sz w:val="19"/>
          <w:szCs w:val="19"/>
        </w:rPr>
      </w:pPr>
      <w:r>
        <w:rPr>
          <w:rFonts w:ascii="Trebuchet MS" w:hAnsi="Trebuchet MS"/>
          <w:b/>
          <w:i/>
          <w:sz w:val="19"/>
          <w:szCs w:val="19"/>
        </w:rPr>
        <w:t xml:space="preserve">2.1. </w:t>
      </w:r>
      <w:r w:rsidRPr="005E69A7">
        <w:rPr>
          <w:rFonts w:ascii="Trebuchet MS" w:hAnsi="Trebuchet MS"/>
          <w:b/>
          <w:i/>
          <w:sz w:val="19"/>
          <w:szCs w:val="19"/>
        </w:rPr>
        <w:t>Personalidade Jurídica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1"/>
        <w:gridCol w:w="319"/>
        <w:gridCol w:w="2693"/>
        <w:gridCol w:w="284"/>
        <w:gridCol w:w="2835"/>
        <w:gridCol w:w="709"/>
      </w:tblGrid>
      <w:tr w:rsidR="008B73EE" w:rsidRPr="00A35AB7" w:rsidTr="00F07F9E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Associação </w:t>
            </w:r>
          </w:p>
        </w:tc>
        <w:tc>
          <w:tcPr>
            <w:tcW w:w="31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Cooperativa</w:t>
            </w:r>
          </w:p>
        </w:tc>
        <w:tc>
          <w:tcPr>
            <w:tcW w:w="284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1"/>
        <w:gridCol w:w="319"/>
        <w:gridCol w:w="1134"/>
        <w:gridCol w:w="5387"/>
      </w:tblGrid>
      <w:tr w:rsidR="008B73EE" w:rsidRPr="00A35AB7" w:rsidTr="00F07F9E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Outra</w:t>
            </w:r>
          </w:p>
        </w:tc>
        <w:tc>
          <w:tcPr>
            <w:tcW w:w="31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Qual?</w:t>
            </w:r>
          </w:p>
        </w:tc>
        <w:tc>
          <w:tcPr>
            <w:tcW w:w="5387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19"/>
          <w:szCs w:val="19"/>
        </w:rPr>
      </w:pPr>
      <w:r>
        <w:rPr>
          <w:rFonts w:ascii="Trebuchet MS" w:hAnsi="Trebuchet MS"/>
          <w:b/>
          <w:i/>
          <w:sz w:val="19"/>
          <w:szCs w:val="19"/>
        </w:rPr>
        <w:t xml:space="preserve">2.2. </w:t>
      </w:r>
      <w:r w:rsidRPr="00A35AB7">
        <w:rPr>
          <w:rFonts w:ascii="Trebuchet MS" w:hAnsi="Trebuchet MS"/>
          <w:b/>
          <w:i/>
          <w:sz w:val="19"/>
          <w:szCs w:val="19"/>
        </w:rPr>
        <w:t>Reconhecimento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276"/>
        <w:gridCol w:w="425"/>
        <w:gridCol w:w="2268"/>
        <w:gridCol w:w="992"/>
        <w:gridCol w:w="426"/>
      </w:tblGrid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Utilidade Pública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sim</w:t>
            </w:r>
          </w:p>
        </w:tc>
        <w:tc>
          <w:tcPr>
            <w:tcW w:w="425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Data:        /         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não</w:t>
            </w:r>
          </w:p>
        </w:tc>
        <w:tc>
          <w:tcPr>
            <w:tcW w:w="426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Mérito Cultural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sim</w:t>
            </w:r>
          </w:p>
        </w:tc>
        <w:tc>
          <w:tcPr>
            <w:tcW w:w="425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Data:       /         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não</w:t>
            </w:r>
          </w:p>
        </w:tc>
        <w:tc>
          <w:tcPr>
            <w:tcW w:w="426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1"/>
        <w:gridCol w:w="319"/>
        <w:gridCol w:w="1134"/>
        <w:gridCol w:w="5387"/>
      </w:tblGrid>
      <w:tr w:rsidR="008B73EE" w:rsidRPr="00A35AB7" w:rsidTr="00F07F9E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Outro</w:t>
            </w:r>
          </w:p>
        </w:tc>
        <w:tc>
          <w:tcPr>
            <w:tcW w:w="31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Qual?</w:t>
            </w:r>
          </w:p>
        </w:tc>
        <w:tc>
          <w:tcPr>
            <w:tcW w:w="5387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b/>
          <w:i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19"/>
          <w:szCs w:val="19"/>
        </w:rPr>
      </w:pPr>
      <w:r>
        <w:rPr>
          <w:rFonts w:ascii="Trebuchet MS" w:hAnsi="Trebuchet MS"/>
          <w:b/>
          <w:i/>
          <w:sz w:val="19"/>
          <w:szCs w:val="19"/>
        </w:rPr>
        <w:t xml:space="preserve">2.3. </w:t>
      </w:r>
      <w:r w:rsidRPr="00A35AB7">
        <w:rPr>
          <w:rFonts w:ascii="Trebuchet MS" w:hAnsi="Trebuchet MS"/>
          <w:b/>
          <w:i/>
          <w:sz w:val="19"/>
          <w:szCs w:val="19"/>
        </w:rPr>
        <w:t>Participação em organizações nacionais ou internacionais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379"/>
      </w:tblGrid>
      <w:tr w:rsidR="008B73EE" w:rsidRPr="00A35AB7" w:rsidTr="00F07F9E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Designação da organização</w:t>
            </w:r>
          </w:p>
        </w:tc>
        <w:tc>
          <w:tcPr>
            <w:tcW w:w="637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119"/>
      </w:tblGrid>
      <w:tr w:rsidR="008B73EE" w:rsidRPr="00A35AB7" w:rsidTr="00F07F9E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Membro desde</w:t>
            </w:r>
          </w:p>
        </w:tc>
        <w:tc>
          <w:tcPr>
            <w:tcW w:w="311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379"/>
      </w:tblGrid>
      <w:tr w:rsidR="008B73EE" w:rsidRPr="00A35AB7" w:rsidTr="00F07F9E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Designação da organização</w:t>
            </w:r>
          </w:p>
        </w:tc>
        <w:tc>
          <w:tcPr>
            <w:tcW w:w="637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119"/>
      </w:tblGrid>
      <w:tr w:rsidR="008B73EE" w:rsidRPr="00A35AB7" w:rsidTr="00F07F9E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Membro desde</w:t>
            </w:r>
          </w:p>
        </w:tc>
        <w:tc>
          <w:tcPr>
            <w:tcW w:w="311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379"/>
      </w:tblGrid>
      <w:tr w:rsidR="008B73EE" w:rsidRPr="00A35AB7" w:rsidTr="00F07F9E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Designação da organização</w:t>
            </w:r>
          </w:p>
        </w:tc>
        <w:tc>
          <w:tcPr>
            <w:tcW w:w="637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  <w:r w:rsidRPr="00A35AB7">
        <w:rPr>
          <w:rFonts w:ascii="Trebuchet MS" w:hAnsi="Trebuchet MS"/>
          <w:sz w:val="19"/>
          <w:szCs w:val="19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119"/>
      </w:tblGrid>
      <w:tr w:rsidR="008B73EE" w:rsidRPr="00A35AB7" w:rsidTr="00F07F9E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Membro desde</w:t>
            </w:r>
          </w:p>
        </w:tc>
        <w:tc>
          <w:tcPr>
            <w:tcW w:w="311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19"/>
          <w:szCs w:val="19"/>
        </w:rPr>
      </w:pPr>
      <w:r>
        <w:rPr>
          <w:rFonts w:ascii="Trebuchet MS" w:hAnsi="Trebuchet MS"/>
          <w:b/>
          <w:i/>
          <w:sz w:val="19"/>
          <w:szCs w:val="19"/>
        </w:rPr>
        <w:lastRenderedPageBreak/>
        <w:t xml:space="preserve">2.4. </w:t>
      </w:r>
      <w:r w:rsidRPr="00A35AB7">
        <w:rPr>
          <w:rFonts w:ascii="Trebuchet MS" w:hAnsi="Trebuchet MS"/>
          <w:b/>
          <w:i/>
          <w:sz w:val="19"/>
          <w:szCs w:val="19"/>
        </w:rPr>
        <w:t>Sócios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50"/>
        <w:gridCol w:w="851"/>
      </w:tblGrid>
      <w:tr w:rsidR="008B73EE" w:rsidRPr="00A35AB7" w:rsidTr="00F07F9E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2.4.1. Número total de sócios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8B73EE" w:rsidRPr="00A35AB7" w:rsidTr="00F07F9E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2.4.2. N.º de sócios com atividade regular </w:t>
            </w:r>
            <w:r w:rsidRPr="00A35AB7">
              <w:rPr>
                <w:rFonts w:ascii="Trebuchet MS" w:hAnsi="Trebuchet MS"/>
                <w:i/>
                <w:sz w:val="19"/>
                <w:szCs w:val="19"/>
              </w:rPr>
              <w:t xml:space="preserve">(que participam nas atividades culturais)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8B73EE" w:rsidRPr="00A35AB7" w:rsidTr="00F07F9E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2.4.3. Idade média dos sócios com atividade regular </w:t>
            </w:r>
            <w:r w:rsidRPr="00A35AB7">
              <w:rPr>
                <w:rFonts w:ascii="Trebuchet MS" w:hAnsi="Trebuchet MS"/>
                <w:i/>
                <w:sz w:val="19"/>
                <w:szCs w:val="19"/>
              </w:rPr>
              <w:t>(em anos)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Pr="00CD1087" w:rsidRDefault="008B73EE" w:rsidP="008B73EE">
      <w:pPr>
        <w:pStyle w:val="Ttulo2"/>
        <w:rPr>
          <w:rFonts w:ascii="Trebuchet MS" w:hAnsi="Trebuchet MS"/>
          <w:i/>
          <w:sz w:val="19"/>
          <w:szCs w:val="19"/>
        </w:rPr>
      </w:pPr>
      <w:r w:rsidRPr="00CD1087">
        <w:rPr>
          <w:rFonts w:ascii="Trebuchet MS" w:hAnsi="Trebuchet MS"/>
          <w:i/>
          <w:sz w:val="19"/>
          <w:szCs w:val="19"/>
        </w:rPr>
        <w:t>2.5. Sede</w:t>
      </w:r>
    </w:p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1276"/>
        <w:gridCol w:w="284"/>
        <w:gridCol w:w="1133"/>
        <w:gridCol w:w="283"/>
      </w:tblGrid>
      <w:tr w:rsidR="008B73EE" w:rsidRPr="00A35AB7" w:rsidTr="00F07F9E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2.5.1. Possui local para o desenvolvimento das atividades/sede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sim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não</w:t>
            </w:r>
          </w:p>
        </w:tc>
        <w:tc>
          <w:tcPr>
            <w:tcW w:w="28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  <w:r w:rsidRPr="00A35AB7">
        <w:rPr>
          <w:rFonts w:ascii="Trebuchet MS" w:hAnsi="Trebuchet MS"/>
          <w:sz w:val="19"/>
          <w:szCs w:val="19"/>
        </w:rPr>
        <w:t>2.5.2.</w:t>
      </w:r>
      <w:r w:rsidRPr="00A35AB7">
        <w:rPr>
          <w:rFonts w:ascii="Trebuchet MS" w:hAnsi="Trebuchet MS"/>
          <w:sz w:val="19"/>
          <w:szCs w:val="19"/>
        </w:rPr>
        <w:tab/>
      </w:r>
      <w:r w:rsidRPr="00A35AB7">
        <w:rPr>
          <w:rFonts w:ascii="Trebuchet MS" w:hAnsi="Trebuchet MS"/>
          <w:sz w:val="19"/>
          <w:szCs w:val="19"/>
        </w:rPr>
        <w:tab/>
      </w:r>
      <w:r w:rsidRPr="00A35AB7">
        <w:rPr>
          <w:rFonts w:ascii="Trebuchet MS" w:hAnsi="Trebuchet MS"/>
          <w:sz w:val="19"/>
          <w:szCs w:val="19"/>
        </w:rPr>
        <w:tab/>
        <w:t xml:space="preserve">Se </w:t>
      </w:r>
      <w:r w:rsidRPr="00A35AB7">
        <w:rPr>
          <w:rFonts w:ascii="Trebuchet MS" w:hAnsi="Trebuchet MS"/>
          <w:b/>
          <w:sz w:val="19"/>
          <w:szCs w:val="19"/>
        </w:rPr>
        <w:t>sim,</w:t>
      </w:r>
      <w:r w:rsidRPr="00A35AB7">
        <w:rPr>
          <w:rFonts w:ascii="Trebuchet MS" w:hAnsi="Trebuchet MS"/>
          <w:sz w:val="19"/>
          <w:szCs w:val="19"/>
        </w:rPr>
        <w:t xml:space="preserve"> é: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2"/>
        <w:gridCol w:w="709"/>
      </w:tblGrid>
      <w:tr w:rsidR="008B73EE" w:rsidRPr="00A35AB7" w:rsidTr="00F07F9E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de propriedade própria</w:t>
            </w:r>
          </w:p>
        </w:tc>
        <w:tc>
          <w:tcPr>
            <w:tcW w:w="70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8B73EE" w:rsidRPr="00A35AB7" w:rsidTr="00F07F9E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arrendado</w:t>
            </w:r>
          </w:p>
        </w:tc>
        <w:tc>
          <w:tcPr>
            <w:tcW w:w="70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8B73EE" w:rsidRPr="00A35AB7" w:rsidTr="00F07F9E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cedência gratuita</w:t>
            </w:r>
          </w:p>
        </w:tc>
        <w:tc>
          <w:tcPr>
            <w:tcW w:w="70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8B73EE" w:rsidRPr="00A35AB7" w:rsidTr="00F07F9E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outra situação.   Qual?</w:t>
            </w:r>
          </w:p>
        </w:tc>
        <w:tc>
          <w:tcPr>
            <w:tcW w:w="70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i/>
          <w:sz w:val="19"/>
          <w:szCs w:val="19"/>
        </w:rPr>
      </w:pPr>
      <w:r w:rsidRPr="00A35AB7">
        <w:rPr>
          <w:rFonts w:ascii="Trebuchet MS" w:hAnsi="Trebuchet MS"/>
          <w:b/>
          <w:sz w:val="19"/>
          <w:szCs w:val="19"/>
        </w:rPr>
        <w:t>3– Historial</w:t>
      </w:r>
    </w:p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261"/>
      </w:tblGrid>
      <w:tr w:rsidR="008B73EE" w:rsidRPr="00A35AB7" w:rsidTr="00F07F9E">
        <w:tc>
          <w:tcPr>
            <w:tcW w:w="5740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3.1. Data de fundação: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  <w:tr w:rsidR="008B73EE" w:rsidRPr="00A35AB7" w:rsidTr="00F07F9E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0"/>
                <w:szCs w:val="10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0"/>
                <w:szCs w:val="10"/>
              </w:rPr>
            </w:pPr>
          </w:p>
        </w:tc>
      </w:tr>
      <w:tr w:rsidR="008B73EE" w:rsidRPr="00A35AB7" w:rsidTr="00F07F9E">
        <w:tc>
          <w:tcPr>
            <w:tcW w:w="5740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3.2. Data de publicação dos estatutos:</w:t>
            </w:r>
          </w:p>
        </w:tc>
        <w:tc>
          <w:tcPr>
            <w:tcW w:w="326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b/>
          <w:sz w:val="19"/>
          <w:szCs w:val="19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3.3. Historial / currículo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b/>
          <w:i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4 - Responsabilidade artística</w:t>
      </w:r>
    </w:p>
    <w:p w:rsidR="008B73EE" w:rsidRDefault="008B73EE" w:rsidP="008B73EE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Direção artística / maestro (anexar currículo)</w:t>
      </w:r>
    </w:p>
    <w:p w:rsidR="008B73EE" w:rsidRPr="00CD108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7797"/>
      </w:tblGrid>
      <w:tr w:rsidR="008B73EE" w:rsidRPr="00A35AB7" w:rsidTr="00F07F9E">
        <w:trPr>
          <w:trHeight w:val="235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Nome: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7797"/>
      </w:tblGrid>
      <w:tr w:rsidR="008B73EE" w:rsidRPr="00A35AB7" w:rsidTr="00F07F9E">
        <w:trPr>
          <w:trHeight w:val="235"/>
        </w:trPr>
        <w:tc>
          <w:tcPr>
            <w:tcW w:w="1204" w:type="dxa"/>
            <w:tcBorders>
              <w:top w:val="single" w:sz="4" w:space="0" w:color="auto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Contacto: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5 – Repertório</w:t>
      </w:r>
    </w:p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5.1. Caracterização geral do repertório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</w:tr>
    </w:tbl>
    <w:p w:rsidR="008B73EE" w:rsidRPr="00A35AB7" w:rsidRDefault="008B73EE" w:rsidP="008B73EE">
      <w:pPr>
        <w:pStyle w:val="Corpodetexto"/>
        <w:spacing w:before="60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>(</w:t>
      </w:r>
      <w:r w:rsidRPr="00A35AB7">
        <w:rPr>
          <w:rFonts w:ascii="Trebuchet MS" w:hAnsi="Trebuchet MS"/>
          <w:sz w:val="17"/>
          <w:szCs w:val="17"/>
        </w:rPr>
        <w:t>Ex: marchas, sinfónico, clássico, folclórico, ligeiro...</w:t>
      </w:r>
      <w:r>
        <w:rPr>
          <w:rFonts w:ascii="Trebuchet MS" w:hAnsi="Trebuchet MS"/>
          <w:sz w:val="17"/>
          <w:szCs w:val="17"/>
        </w:rPr>
        <w:t>)</w:t>
      </w:r>
    </w:p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5.</w:t>
      </w:r>
      <w:r>
        <w:rPr>
          <w:rFonts w:ascii="Trebuchet MS" w:hAnsi="Trebuchet MS"/>
          <w:b/>
          <w:i/>
          <w:sz w:val="20"/>
        </w:rPr>
        <w:t>2</w:t>
      </w:r>
      <w:r w:rsidRPr="00A35AB7">
        <w:rPr>
          <w:rFonts w:ascii="Trebuchet MS" w:hAnsi="Trebuchet MS"/>
          <w:b/>
          <w:i/>
          <w:sz w:val="20"/>
        </w:rPr>
        <w:t>. Fontes de recolha utilizadas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993"/>
      </w:tblGrid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5.3. Número de peças introduzidas no repertório no último ano</w:t>
            </w: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993"/>
      </w:tblGrid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5.4. Número de peças com arranjos próprios</w:t>
            </w: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</w:tbl>
    <w:p w:rsidR="008B73EE" w:rsidRDefault="008B73EE" w:rsidP="008B73EE">
      <w:pPr>
        <w:rPr>
          <w:rFonts w:ascii="Trebuchet MS" w:hAnsi="Trebuchet MS"/>
          <w:b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sz w:val="20"/>
        </w:rPr>
        <w:lastRenderedPageBreak/>
        <w:t>6 – Atividades de formação</w:t>
      </w:r>
    </w:p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8"/>
        <w:gridCol w:w="284"/>
        <w:gridCol w:w="2410"/>
        <w:gridCol w:w="283"/>
      </w:tblGrid>
      <w:tr w:rsidR="008B73EE" w:rsidRPr="00A35AB7" w:rsidTr="00F07F9E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6.1. Escola Própria: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jc w:val="right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sim</w:t>
            </w:r>
          </w:p>
        </w:tc>
        <w:tc>
          <w:tcPr>
            <w:tcW w:w="284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jc w:val="right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não</w:t>
            </w:r>
          </w:p>
        </w:tc>
        <w:tc>
          <w:tcPr>
            <w:tcW w:w="28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Corpodetexto2"/>
        <w:rPr>
          <w:rFonts w:ascii="Trebuchet MS" w:hAnsi="Trebuchet MS"/>
          <w:i/>
        </w:rPr>
      </w:pPr>
      <w:r w:rsidRPr="00A35AB7">
        <w:rPr>
          <w:rFonts w:ascii="Trebuchet MS" w:hAnsi="Trebuchet MS"/>
          <w:b/>
          <w:i/>
        </w:rPr>
        <w:t>6.2. Disciplinas ministradas</w:t>
      </w:r>
      <w:r w:rsidRPr="00A35AB7">
        <w:rPr>
          <w:rFonts w:ascii="Trebuchet MS" w:hAnsi="Trebuchet MS"/>
        </w:rPr>
        <w:t xml:space="preserve"> </w:t>
      </w:r>
      <w:r w:rsidRPr="00A35AB7">
        <w:rPr>
          <w:rFonts w:ascii="Trebuchet MS" w:hAnsi="Trebuchet MS"/>
          <w:i/>
        </w:rPr>
        <w:t>(formação musical, instrumentos, música coral, etc.)</w:t>
      </w:r>
    </w:p>
    <w:p w:rsidR="008B73EE" w:rsidRPr="00A35AB7" w:rsidRDefault="008B73EE" w:rsidP="008B73EE">
      <w:pPr>
        <w:pStyle w:val="Corpodetexto2"/>
        <w:rPr>
          <w:rFonts w:ascii="Trebuchet MS" w:hAnsi="Trebuchet MS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3239"/>
      </w:tblGrid>
      <w:tr w:rsidR="008B73EE" w:rsidRPr="00A35AB7" w:rsidTr="00F07F9E">
        <w:tc>
          <w:tcPr>
            <w:tcW w:w="288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881" w:type="dxa"/>
            <w:tcBorders>
              <w:top w:val="nil"/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tcBorders>
              <w:top w:val="nil"/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88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881" w:type="dxa"/>
            <w:tcBorders>
              <w:top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tcBorders>
              <w:top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88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6.3. Professores existentes e sua formação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3"/>
      </w:tblGrid>
      <w:tr w:rsidR="008B73EE" w:rsidRPr="00A35AB7" w:rsidTr="00F07F9E">
        <w:tc>
          <w:tcPr>
            <w:tcW w:w="474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74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74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74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993"/>
      </w:tblGrid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6.4. Número de alunos</w:t>
            </w: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CD1087">
              <w:rPr>
                <w:rFonts w:ascii="Trebuchet MS" w:hAnsi="Trebuchet MS"/>
                <w:i/>
                <w:sz w:val="20"/>
              </w:rPr>
              <w:t>6.4.1. Número de alunos entrados no último ano letivo</w:t>
            </w: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b/>
          <w:i/>
          <w:sz w:val="20"/>
        </w:rPr>
      </w:pPr>
    </w:p>
    <w:p w:rsidR="008B73EE" w:rsidRPr="00A35AB7" w:rsidRDefault="008B73EE" w:rsidP="008B73EE">
      <w:pPr>
        <w:pStyle w:val="Corpodetexto2"/>
        <w:rPr>
          <w:rFonts w:ascii="Trebuchet MS" w:hAnsi="Trebuchet MS"/>
        </w:rPr>
      </w:pPr>
      <w:r w:rsidRPr="00A35AB7">
        <w:rPr>
          <w:rFonts w:ascii="Trebuchet MS" w:hAnsi="Trebuchet MS"/>
          <w:b/>
          <w:i/>
        </w:rPr>
        <w:t>6.5. Outras atividades de formação</w:t>
      </w:r>
    </w:p>
    <w:p w:rsidR="008B73EE" w:rsidRPr="005E69A7" w:rsidRDefault="008B73EE" w:rsidP="008B73EE">
      <w:pPr>
        <w:pStyle w:val="Corpodetexto"/>
        <w:spacing w:before="60"/>
        <w:rPr>
          <w:rFonts w:ascii="Trebuchet MS" w:hAnsi="Trebuchet MS"/>
          <w:sz w:val="17"/>
          <w:szCs w:val="17"/>
        </w:rPr>
      </w:pPr>
      <w:r w:rsidRPr="005E69A7">
        <w:rPr>
          <w:rFonts w:ascii="Trebuchet MS" w:hAnsi="Trebuchet MS"/>
          <w:sz w:val="17"/>
          <w:szCs w:val="17"/>
        </w:rPr>
        <w:t>(Ex: organização ou participação em ações de formação, colaborações com estabelecimentos de ensino, etc.)</w:t>
      </w:r>
    </w:p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6.5.1. Data e local de realização:</w:t>
      </w:r>
    </w:p>
    <w:p w:rsidR="008B73EE" w:rsidRPr="00CD108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701"/>
        <w:gridCol w:w="2410"/>
        <w:gridCol w:w="3969"/>
      </w:tblGrid>
      <w:tr w:rsidR="008B73EE" w:rsidRPr="00A35AB7" w:rsidTr="00F07F9E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/        /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6.5.2. Descrição e duração da ação</w:t>
      </w:r>
    </w:p>
    <w:p w:rsidR="008B73EE" w:rsidRPr="00CD108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rPr>
          <w:trHeight w:val="1138"/>
        </w:trPr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b/>
          <w:sz w:val="20"/>
        </w:rPr>
      </w:pPr>
      <w:r w:rsidRPr="005E69A7">
        <w:rPr>
          <w:rFonts w:ascii="Trebuchet MS" w:hAnsi="Trebuchet MS"/>
          <w:b/>
          <w:sz w:val="20"/>
        </w:rPr>
        <w:t>6.5.3. Organismos organizadores ou coorganizadores</w:t>
      </w:r>
    </w:p>
    <w:p w:rsidR="008B73EE" w:rsidRPr="00CD1087" w:rsidRDefault="008B73EE" w:rsidP="008B73EE">
      <w:pPr>
        <w:rPr>
          <w:rFonts w:ascii="Trebuchet MS" w:hAnsi="Trebuchet MS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 </w:t>
      </w: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6.6.1. Data e local de realização:</w:t>
      </w:r>
    </w:p>
    <w:p w:rsidR="008B73EE" w:rsidRPr="00CD108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701"/>
        <w:gridCol w:w="2410"/>
        <w:gridCol w:w="3969"/>
      </w:tblGrid>
      <w:tr w:rsidR="008B73EE" w:rsidRPr="00A35AB7" w:rsidTr="00F07F9E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/        /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6.6.2. Descrição e duração da ação</w:t>
      </w:r>
    </w:p>
    <w:p w:rsidR="008B73EE" w:rsidRPr="00CD108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rPr>
          <w:trHeight w:val="287"/>
        </w:trPr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6.6.3. Organismos organizadores ou coorganizadores</w:t>
      </w:r>
    </w:p>
    <w:p w:rsidR="008B73EE" w:rsidRPr="00CD108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6.7.1. Data e local de realização</w:t>
      </w:r>
    </w:p>
    <w:p w:rsidR="008B73EE" w:rsidRPr="00CD108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701"/>
        <w:gridCol w:w="2410"/>
        <w:gridCol w:w="3969"/>
      </w:tblGrid>
      <w:tr w:rsidR="008B73EE" w:rsidRPr="00A35AB7" w:rsidTr="00F07F9E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/        /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:rsidR="008B73EE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CD1087" w:rsidRDefault="008B73EE" w:rsidP="008B73EE">
      <w:pPr>
        <w:rPr>
          <w:rFonts w:ascii="Trebuchet MS" w:hAnsi="Trebuchet MS"/>
          <w:b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6.7.2. Descrição e duração da 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rPr>
          <w:trHeight w:val="932"/>
        </w:trPr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CD1087" w:rsidRDefault="008B73EE" w:rsidP="008B73EE">
      <w:pPr>
        <w:rPr>
          <w:rFonts w:ascii="Trebuchet MS" w:hAnsi="Trebuchet MS"/>
          <w:b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6.7.3. Organismos organizadores ou coorganizadores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B73EE" w:rsidRPr="00A35AB7" w:rsidTr="00F07F9E"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90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b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7</w:t>
      </w:r>
      <w:r>
        <w:rPr>
          <w:rFonts w:ascii="Trebuchet MS" w:hAnsi="Trebuchet MS"/>
          <w:b/>
          <w:sz w:val="20"/>
        </w:rPr>
        <w:t xml:space="preserve"> -</w:t>
      </w:r>
      <w:r w:rsidRPr="00A35AB7">
        <w:rPr>
          <w:rFonts w:ascii="Trebuchet MS" w:hAnsi="Trebuchet MS"/>
          <w:b/>
          <w:sz w:val="20"/>
        </w:rPr>
        <w:t xml:space="preserve"> Atividades desenvolvidas</w:t>
      </w:r>
    </w:p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993"/>
      </w:tblGrid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  <w:r w:rsidRPr="00CD1087">
              <w:rPr>
                <w:rFonts w:ascii="Trebuchet MS" w:hAnsi="Trebuchet MS"/>
                <w:b/>
                <w:i/>
                <w:sz w:val="20"/>
              </w:rPr>
              <w:t>7.1. Número total de apresentações / concertos no corrente ano (7.1.1.+ 7.1.2)</w:t>
            </w: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CD1087">
              <w:rPr>
                <w:rFonts w:ascii="Trebuchet MS" w:hAnsi="Trebuchet MS"/>
                <w:i/>
                <w:sz w:val="20"/>
              </w:rPr>
              <w:t>7.1.1. Número de apresentações / concertos por iniciativa própria</w:t>
            </w: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CD1087">
              <w:rPr>
                <w:rFonts w:ascii="Trebuchet MS" w:hAnsi="Trebuchet MS"/>
                <w:i/>
                <w:sz w:val="20"/>
              </w:rPr>
              <w:t>7.1.2. Número de apresentações /concertos por iniciativa de outras entidades</w:t>
            </w: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b/>
          <w:sz w:val="20"/>
        </w:rPr>
      </w:pPr>
    </w:p>
    <w:p w:rsidR="008B73EE" w:rsidRPr="00CD1087" w:rsidRDefault="008B73EE" w:rsidP="008B73EE">
      <w:pPr>
        <w:rPr>
          <w:rFonts w:ascii="Trebuchet MS" w:hAnsi="Trebuchet MS"/>
          <w:i/>
          <w:sz w:val="20"/>
        </w:rPr>
      </w:pPr>
      <w:r w:rsidRPr="00CD1087">
        <w:rPr>
          <w:rFonts w:ascii="Trebuchet MS" w:hAnsi="Trebuchet MS"/>
          <w:b/>
          <w:i/>
          <w:sz w:val="20"/>
        </w:rPr>
        <w:t>7.2. Outras atividades desenvolvidas que mereçam referência especial, nomeadamente fruto da colaboração com outros organismos</w:t>
      </w:r>
    </w:p>
    <w:p w:rsidR="008B73EE" w:rsidRPr="00A35AB7" w:rsidRDefault="008B73EE" w:rsidP="008B73EE">
      <w:pPr>
        <w:rPr>
          <w:rFonts w:ascii="Trebuchet MS" w:hAnsi="Trebuchet MS"/>
          <w:sz w:val="17"/>
          <w:szCs w:val="17"/>
        </w:rPr>
      </w:pPr>
      <w:r w:rsidRPr="00A35AB7">
        <w:rPr>
          <w:rFonts w:ascii="Trebuchet MS" w:hAnsi="Trebuchet MS"/>
          <w:sz w:val="17"/>
          <w:szCs w:val="17"/>
        </w:rPr>
        <w:t>(Ex: entre outras autarquias locais, outras associações culturais ou eventos especiais, como festivais, encontros, etc.)</w:t>
      </w:r>
    </w:p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985"/>
        <w:gridCol w:w="4536"/>
      </w:tblGrid>
      <w:tr w:rsidR="008B73EE" w:rsidRPr="00A35AB7" w:rsidTr="00F07F9E">
        <w:tc>
          <w:tcPr>
            <w:tcW w:w="2480" w:type="dxa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  <w:r w:rsidRPr="00A35AB7">
              <w:rPr>
                <w:rFonts w:ascii="Trebuchet MS" w:hAnsi="Trebuchet MS"/>
                <w:b/>
                <w:sz w:val="20"/>
              </w:rPr>
              <w:t>Local de realização</w:t>
            </w:r>
          </w:p>
        </w:tc>
        <w:tc>
          <w:tcPr>
            <w:tcW w:w="1985" w:type="dxa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  <w:r w:rsidRPr="00A35AB7">
              <w:rPr>
                <w:rFonts w:ascii="Trebuchet MS" w:hAnsi="Trebuchet MS"/>
                <w:b/>
                <w:sz w:val="20"/>
              </w:rPr>
              <w:t>Tipo de evento</w:t>
            </w:r>
          </w:p>
        </w:tc>
        <w:tc>
          <w:tcPr>
            <w:tcW w:w="4536" w:type="dxa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  <w:r w:rsidRPr="00A35AB7">
              <w:rPr>
                <w:rFonts w:ascii="Trebuchet MS" w:hAnsi="Trebuchet MS"/>
                <w:b/>
                <w:sz w:val="20"/>
              </w:rPr>
              <w:t>Descrição</w:t>
            </w:r>
          </w:p>
        </w:tc>
      </w:tr>
      <w:tr w:rsidR="008B73EE" w:rsidRPr="00A35AB7" w:rsidTr="00F07F9E">
        <w:tc>
          <w:tcPr>
            <w:tcW w:w="2480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480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480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480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480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8. Edições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993"/>
        <w:gridCol w:w="2268"/>
        <w:gridCol w:w="3543"/>
      </w:tblGrid>
      <w:tr w:rsidR="008B73EE" w:rsidRPr="00A35AB7" w:rsidTr="00F07F9E">
        <w:tc>
          <w:tcPr>
            <w:tcW w:w="2197" w:type="dxa"/>
          </w:tcPr>
          <w:p w:rsidR="008B73EE" w:rsidRPr="00A35AB7" w:rsidRDefault="008B73EE" w:rsidP="00F07F9E">
            <w:pPr>
              <w:jc w:val="center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Suporte (cd, cassette, vídeo, online, outro)</w:t>
            </w:r>
          </w:p>
        </w:tc>
        <w:tc>
          <w:tcPr>
            <w:tcW w:w="993" w:type="dxa"/>
          </w:tcPr>
          <w:p w:rsidR="008B73EE" w:rsidRPr="00A35AB7" w:rsidRDefault="008B73EE" w:rsidP="00F07F9E">
            <w:pPr>
              <w:jc w:val="center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Ano de Edição</w:t>
            </w:r>
          </w:p>
        </w:tc>
        <w:tc>
          <w:tcPr>
            <w:tcW w:w="2268" w:type="dxa"/>
          </w:tcPr>
          <w:p w:rsidR="008B73EE" w:rsidRPr="00A35AB7" w:rsidRDefault="008B73EE" w:rsidP="00F07F9E">
            <w:pPr>
              <w:jc w:val="center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Edição (própria ou editora/etiqueta)</w:t>
            </w:r>
          </w:p>
        </w:tc>
        <w:tc>
          <w:tcPr>
            <w:tcW w:w="3543" w:type="dxa"/>
          </w:tcPr>
          <w:p w:rsidR="008B73EE" w:rsidRPr="00A35AB7" w:rsidRDefault="008B73EE" w:rsidP="00F07F9E">
            <w:pPr>
              <w:jc w:val="center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Título e Área temática</w:t>
            </w:r>
          </w:p>
        </w:tc>
      </w:tr>
      <w:tr w:rsidR="008B73EE" w:rsidRPr="00A35AB7" w:rsidTr="00F07F9E">
        <w:tc>
          <w:tcPr>
            <w:tcW w:w="2197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54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8B73EE" w:rsidRPr="00A35AB7" w:rsidTr="00F07F9E">
        <w:tc>
          <w:tcPr>
            <w:tcW w:w="2197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54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8B73EE" w:rsidRPr="00A35AB7" w:rsidTr="00F07F9E">
        <w:tc>
          <w:tcPr>
            <w:tcW w:w="2197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54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8B73EE" w:rsidRPr="00A35AB7" w:rsidTr="00F07F9E">
        <w:tc>
          <w:tcPr>
            <w:tcW w:w="2197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54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8B73EE" w:rsidRPr="00A35AB7" w:rsidTr="00F07F9E">
        <w:tc>
          <w:tcPr>
            <w:tcW w:w="2197" w:type="dxa"/>
            <w:tcBorders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543" w:type="dxa"/>
            <w:tcBorders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8B73EE" w:rsidRPr="00A35AB7" w:rsidTr="00F07F9E">
        <w:tc>
          <w:tcPr>
            <w:tcW w:w="2197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99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543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b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9</w:t>
      </w:r>
      <w:r>
        <w:rPr>
          <w:rFonts w:ascii="Trebuchet MS" w:hAnsi="Trebuchet MS"/>
          <w:b/>
          <w:sz w:val="20"/>
        </w:rPr>
        <w:t xml:space="preserve"> - </w:t>
      </w:r>
      <w:r w:rsidRPr="00A35AB7">
        <w:rPr>
          <w:rFonts w:ascii="Trebuchet MS" w:hAnsi="Trebuchet MS"/>
          <w:b/>
          <w:sz w:val="20"/>
        </w:rPr>
        <w:t>Situação financeira no corrente ano</w:t>
      </w:r>
    </w:p>
    <w:p w:rsidR="008B73EE" w:rsidRPr="00A35AB7" w:rsidRDefault="008B73EE" w:rsidP="008B73EE">
      <w:pPr>
        <w:rPr>
          <w:rFonts w:ascii="Trebuchet MS" w:hAnsi="Trebuchet MS"/>
          <w:b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1701"/>
      </w:tblGrid>
      <w:tr w:rsidR="008B73EE" w:rsidRPr="00A35AB7" w:rsidTr="00F07F9E">
        <w:tc>
          <w:tcPr>
            <w:tcW w:w="7300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  <w:r w:rsidRPr="00CD1087">
              <w:rPr>
                <w:rFonts w:ascii="Trebuchet MS" w:hAnsi="Trebuchet MS"/>
                <w:b/>
                <w:i/>
                <w:sz w:val="20"/>
              </w:rPr>
              <w:t>9.1. Total das despesas efetuadas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8B73EE" w:rsidRPr="00A35AB7" w:rsidTr="00F07F9E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10"/>
                <w:szCs w:val="10"/>
              </w:rPr>
            </w:pPr>
          </w:p>
        </w:tc>
      </w:tr>
      <w:tr w:rsidR="008B73EE" w:rsidRPr="00A35AB7" w:rsidTr="00F07F9E">
        <w:tc>
          <w:tcPr>
            <w:tcW w:w="7300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  <w:r w:rsidRPr="00CD1087">
              <w:rPr>
                <w:rFonts w:ascii="Trebuchet MS" w:hAnsi="Trebuchet MS"/>
                <w:b/>
                <w:i/>
                <w:sz w:val="20"/>
              </w:rPr>
              <w:t xml:space="preserve">9.2. Despesas efetuadas com a formação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8B73EE" w:rsidRPr="00A35AB7" w:rsidTr="00F07F9E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8B73EE" w:rsidRPr="00A35AB7" w:rsidTr="00F07F9E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  <w:r w:rsidRPr="00CD1087">
              <w:rPr>
                <w:rFonts w:ascii="Trebuchet MS" w:hAnsi="Trebuchet MS"/>
                <w:b/>
                <w:i/>
                <w:sz w:val="20"/>
              </w:rPr>
              <w:t>9.3. Receitas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8B73EE" w:rsidRPr="00A35AB7" w:rsidTr="00F07F9E">
        <w:tc>
          <w:tcPr>
            <w:tcW w:w="7300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CD1087">
              <w:rPr>
                <w:rFonts w:ascii="Trebuchet MS" w:hAnsi="Trebuchet MS"/>
                <w:i/>
                <w:sz w:val="20"/>
              </w:rPr>
              <w:t>9.3.1. Receitas próprias</w:t>
            </w:r>
          </w:p>
        </w:tc>
        <w:tc>
          <w:tcPr>
            <w:tcW w:w="17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7300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CD1087">
              <w:rPr>
                <w:rFonts w:ascii="Trebuchet MS" w:hAnsi="Trebuchet MS"/>
                <w:i/>
                <w:sz w:val="20"/>
              </w:rPr>
              <w:t>9.3.2. Subsídios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7300" w:type="dxa"/>
            <w:tcBorders>
              <w:top w:val="nil"/>
              <w:left w:val="nil"/>
              <w:bottom w:val="nil"/>
            </w:tcBorders>
          </w:tcPr>
          <w:p w:rsidR="008B73EE" w:rsidRPr="00CD108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CD1087">
              <w:rPr>
                <w:rFonts w:ascii="Trebuchet MS" w:hAnsi="Trebuchet MS"/>
                <w:i/>
                <w:sz w:val="20"/>
              </w:rPr>
              <w:t xml:space="preserve">9.3.3. Outras: </w:t>
            </w:r>
          </w:p>
        </w:tc>
        <w:tc>
          <w:tcPr>
            <w:tcW w:w="1701" w:type="dxa"/>
            <w:shd w:val="clear" w:color="auto" w:fill="E6E6E6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026ED2" w:rsidRDefault="00026ED2" w:rsidP="00026ED2">
      <w:pPr>
        <w:rPr>
          <w:rFonts w:ascii="Trebuchet MS" w:hAnsi="Trebuchet MS"/>
          <w:sz w:val="20"/>
        </w:rPr>
      </w:pPr>
    </w:p>
    <w:p w:rsidR="00026ED2" w:rsidRDefault="00026ED2" w:rsidP="00026ED2">
      <w:pPr>
        <w:rPr>
          <w:rFonts w:ascii="Trebuchet MS" w:hAnsi="Trebuchet MS"/>
          <w:sz w:val="20"/>
        </w:rPr>
        <w:sectPr w:rsidR="00026ED2" w:rsidSect="00B6402A">
          <w:headerReference w:type="default" r:id="rId7"/>
          <w:footerReference w:type="default" r:id="rId8"/>
          <w:pgSz w:w="11906" w:h="16838"/>
          <w:pgMar w:top="720" w:right="1456" w:bottom="720" w:left="1430" w:header="708" w:footer="180" w:gutter="0"/>
          <w:cols w:space="708"/>
          <w:docGrid w:linePitch="360"/>
        </w:sectPr>
      </w:pPr>
    </w:p>
    <w:p w:rsidR="008B73EE" w:rsidRPr="00A35AB7" w:rsidRDefault="008B73EE" w:rsidP="008B73EE">
      <w:pPr>
        <w:autoSpaceDE w:val="0"/>
        <w:autoSpaceDN w:val="0"/>
        <w:adjustRightInd w:val="0"/>
        <w:jc w:val="both"/>
        <w:rPr>
          <w:rFonts w:ascii="Trebuchet MS" w:hAnsi="Trebuchet MS" w:cs="ArialNarrow"/>
          <w:sz w:val="20"/>
        </w:rPr>
      </w:pPr>
    </w:p>
    <w:p w:rsidR="008B73EE" w:rsidRPr="00CD1087" w:rsidRDefault="008B73EE" w:rsidP="008B73EE">
      <w:pPr>
        <w:autoSpaceDE w:val="0"/>
        <w:autoSpaceDN w:val="0"/>
        <w:adjustRightInd w:val="0"/>
        <w:jc w:val="both"/>
        <w:rPr>
          <w:rFonts w:ascii="Trebuchet MS" w:hAnsi="Trebuchet MS" w:cs="ArialNarrow"/>
          <w:b/>
          <w:i/>
          <w:sz w:val="20"/>
        </w:rPr>
      </w:pPr>
      <w:r w:rsidRPr="00CD1087">
        <w:rPr>
          <w:rFonts w:ascii="Trebuchet MS" w:hAnsi="Trebuchet MS" w:cs="ArialNarrow"/>
          <w:b/>
          <w:i/>
          <w:sz w:val="20"/>
        </w:rPr>
        <w:t>9.4. Despesa efetuada com instrumentos, consumíveis, trajes ou fardamentos, cuja aquisição não tenha sido ap</w:t>
      </w:r>
      <w:r>
        <w:rPr>
          <w:rFonts w:ascii="Trebuchet MS" w:hAnsi="Trebuchet MS" w:cs="ArialNarrow"/>
          <w:b/>
          <w:i/>
          <w:sz w:val="20"/>
        </w:rPr>
        <w:t>oiada pelo Estado ou autarquias</w:t>
      </w:r>
    </w:p>
    <w:p w:rsidR="008B73EE" w:rsidRDefault="008B73EE" w:rsidP="008B73EE">
      <w:pPr>
        <w:rPr>
          <w:rFonts w:ascii="Trebuchet MS" w:hAnsi="Trebuchet MS"/>
          <w:sz w:val="20"/>
        </w:rPr>
      </w:pPr>
      <w:r w:rsidRPr="00A35AB7">
        <w:rPr>
          <w:rFonts w:ascii="Trebuchet MS" w:hAnsi="Trebuchet MS" w:cs="ArialNarrow"/>
          <w:sz w:val="17"/>
          <w:szCs w:val="17"/>
        </w:rPr>
        <w:t>(anexar declarações comprovativas das autarquias (Câmaras e Juntas de Freguesia) confirmando que não foi recebido pela entidade candidata qualquer apoio financeiro para a aquisição dos equipamentos e/ou instrumentos referidos)</w:t>
      </w:r>
    </w:p>
    <w:p w:rsidR="00026ED2" w:rsidRDefault="00026ED2" w:rsidP="00B6402A">
      <w:pPr>
        <w:rPr>
          <w:rFonts w:ascii="Trebuchet MS" w:hAnsi="Trebuchet MS"/>
          <w:sz w:val="20"/>
        </w:rPr>
      </w:pPr>
    </w:p>
    <w:bookmarkStart w:id="1" w:name="_MON_1604133941"/>
    <w:bookmarkEnd w:id="1"/>
    <w:p w:rsidR="008B73EE" w:rsidRDefault="00CA754D" w:rsidP="00B6402A">
      <w:r>
        <w:object w:dxaOrig="16295" w:dyaOrig="6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802.65pt;height:337.8pt" o:ole="">
            <v:imagedata r:id="rId9" o:title=""/>
          </v:shape>
          <o:OLEObject Type="Embed" ProgID="Excel.Sheet.12" ShapeID="_x0000_i1058" DrawAspect="Content" ObjectID="_1604219687" r:id="rId10"/>
        </w:object>
      </w:r>
      <w:r w:rsidR="00026ED2" w:rsidRPr="00026ED2">
        <w:rPr>
          <w:sz w:val="20"/>
        </w:rPr>
        <w:t>Faça duplo-click para editar o quadro das despesas</w:t>
      </w:r>
    </w:p>
    <w:p w:rsidR="00026ED2" w:rsidRDefault="00026ED2" w:rsidP="00B6402A">
      <w:pPr>
        <w:rPr>
          <w:rFonts w:ascii="Trebuchet MS" w:hAnsi="Trebuchet MS"/>
          <w:sz w:val="20"/>
        </w:rPr>
      </w:pPr>
    </w:p>
    <w:p w:rsidR="00E15F15" w:rsidRDefault="00E15F15" w:rsidP="00B6402A">
      <w:pPr>
        <w:rPr>
          <w:rFonts w:ascii="Trebuchet MS" w:hAnsi="Trebuchet MS"/>
          <w:sz w:val="20"/>
        </w:rPr>
        <w:sectPr w:rsidR="00E15F15" w:rsidSect="00E15F15">
          <w:headerReference w:type="default" r:id="rId11"/>
          <w:footerReference w:type="default" r:id="rId12"/>
          <w:pgSz w:w="16838" w:h="11906" w:orient="landscape"/>
          <w:pgMar w:top="1430" w:right="720" w:bottom="1456" w:left="720" w:header="708" w:footer="180" w:gutter="0"/>
          <w:cols w:space="708"/>
          <w:docGrid w:linePitch="360"/>
        </w:sectPr>
      </w:pPr>
    </w:p>
    <w:p w:rsidR="008B73EE" w:rsidRPr="008B73EE" w:rsidRDefault="008B73EE" w:rsidP="008B73EE">
      <w:pPr>
        <w:pStyle w:val="Ttulo6"/>
        <w:jc w:val="center"/>
        <w:rPr>
          <w:rFonts w:ascii="Trebuchet MS" w:hAnsi="Trebuchet MS"/>
          <w:color w:val="auto"/>
          <w:sz w:val="20"/>
        </w:rPr>
      </w:pPr>
      <w:r w:rsidRPr="008B73EE">
        <w:rPr>
          <w:rFonts w:ascii="Trebuchet MS" w:hAnsi="Trebuchet MS"/>
          <w:color w:val="auto"/>
          <w:sz w:val="20"/>
        </w:rPr>
        <w:lastRenderedPageBreak/>
        <w:t>OUTRAS INFORMAÇÕES SOBRE A INSTITUIÇÃO CANDIDATA</w:t>
      </w:r>
    </w:p>
    <w:p w:rsidR="008B73EE" w:rsidRPr="008B73EE" w:rsidRDefault="008B73EE" w:rsidP="008B73EE">
      <w:pPr>
        <w:jc w:val="center"/>
        <w:rPr>
          <w:rFonts w:ascii="Trebuchet MS" w:hAnsi="Trebuchet MS"/>
          <w:i/>
          <w:sz w:val="20"/>
        </w:rPr>
      </w:pPr>
      <w:r w:rsidRPr="008B73EE">
        <w:rPr>
          <w:rFonts w:ascii="Trebuchet MS" w:hAnsi="Trebuchet MS"/>
          <w:i/>
          <w:sz w:val="20"/>
        </w:rPr>
        <w:t>(Preenchimento facultativo)</w:t>
      </w:r>
    </w:p>
    <w:p w:rsidR="008B73EE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590033" w:rsidRDefault="008B73EE" w:rsidP="008B73EE">
      <w:pPr>
        <w:rPr>
          <w:rFonts w:ascii="Trebuchet MS" w:hAnsi="Trebuchet MS"/>
          <w:b/>
          <w:i/>
          <w:sz w:val="20"/>
        </w:rPr>
      </w:pPr>
      <w:r w:rsidRPr="00590033">
        <w:rPr>
          <w:rFonts w:ascii="Trebuchet MS" w:hAnsi="Trebuchet MS"/>
          <w:b/>
          <w:i/>
          <w:sz w:val="20"/>
        </w:rPr>
        <w:t>1 - Corpos Diretivos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1.1.- Assembleia </w:t>
      </w:r>
      <w:smartTag w:uri="urn:schemas-microsoft-com:office:smarttags" w:element="PersonName">
        <w:r w:rsidRPr="00A35AB7">
          <w:rPr>
            <w:rFonts w:ascii="Trebuchet MS" w:hAnsi="Trebuchet MS"/>
            <w:sz w:val="20"/>
          </w:rPr>
          <w:t>Geral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Cargo</w:t>
            </w: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Profissão</w:t>
            </w: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pStyle w:val="Rodap"/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p w:rsidR="008B73EE" w:rsidRPr="00A35AB7" w:rsidRDefault="008B73EE" w:rsidP="008B73EE">
      <w:pPr>
        <w:pStyle w:val="Rodap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</w:t>
      </w:r>
      <w:r w:rsidRPr="00A35AB7">
        <w:rPr>
          <w:rFonts w:ascii="Trebuchet MS" w:hAnsi="Trebuchet MS"/>
          <w:sz w:val="20"/>
        </w:rPr>
        <w:t xml:space="preserve">.2. - </w:t>
      </w:r>
      <w:smartTag w:uri="urn:schemas-microsoft-com:office:smarttags" w:element="PersonName">
        <w:r w:rsidRPr="00A35AB7">
          <w:rPr>
            <w:rFonts w:ascii="Trebuchet MS" w:hAnsi="Trebuchet MS"/>
            <w:sz w:val="20"/>
          </w:rPr>
          <w:t>Direção</w:t>
        </w:r>
      </w:smartTag>
      <w:r w:rsidRPr="00A35AB7">
        <w:rPr>
          <w:rFonts w:ascii="Trebuchet MS" w:hAnsi="Trebuchet MS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Cargo</w:t>
            </w: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Profissão</w:t>
            </w: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</w:t>
      </w:r>
      <w:r w:rsidRPr="00A35AB7">
        <w:rPr>
          <w:rFonts w:ascii="Trebuchet MS" w:hAnsi="Trebuchet MS"/>
          <w:sz w:val="20"/>
        </w:rPr>
        <w:t>.3. - Conselho Fiscal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Cargo</w:t>
            </w: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Profissão</w:t>
            </w: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  <w:tcBorders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  <w:tcBorders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590033" w:rsidRDefault="008B73EE" w:rsidP="008B73EE">
      <w:pPr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 xml:space="preserve">2 - </w:t>
      </w:r>
      <w:r w:rsidRPr="00590033">
        <w:rPr>
          <w:rFonts w:ascii="Trebuchet MS" w:hAnsi="Trebuchet MS"/>
          <w:b/>
          <w:i/>
          <w:sz w:val="20"/>
        </w:rPr>
        <w:t>Escola de Música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636"/>
      </w:tblGrid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2.1. - N.º de horas semanais de instrumentos / aluno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2.2. – N.º de horas semanais de teoria e solfejo / aluno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 xml:space="preserve">3- </w:t>
      </w:r>
      <w:r w:rsidRPr="00A35AB7">
        <w:rPr>
          <w:rFonts w:ascii="Trebuchet MS" w:hAnsi="Trebuchet MS"/>
          <w:b/>
          <w:i/>
          <w:sz w:val="20"/>
        </w:rPr>
        <w:t xml:space="preserve">Constituição </w:t>
      </w:r>
    </w:p>
    <w:p w:rsidR="008B73EE" w:rsidRPr="00590033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09"/>
        <w:gridCol w:w="3686"/>
        <w:gridCol w:w="636"/>
      </w:tblGrid>
      <w:tr w:rsidR="008B73EE" w:rsidRPr="00A35AB7" w:rsidTr="00F07F9E">
        <w:tc>
          <w:tcPr>
            <w:tcW w:w="8009" w:type="dxa"/>
            <w:gridSpan w:val="3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  <w:r w:rsidRPr="00A35AB7">
              <w:rPr>
                <w:rFonts w:ascii="Trebuchet MS" w:hAnsi="Trebuchet MS"/>
                <w:sz w:val="20"/>
              </w:rPr>
              <w:t>.1. – N.º de elementos  a atuar no último ano</w:t>
            </w:r>
          </w:p>
        </w:tc>
        <w:tc>
          <w:tcPr>
            <w:tcW w:w="636" w:type="dxa"/>
            <w:tcBorders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8009" w:type="dxa"/>
            <w:gridSpan w:val="3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  <w:r w:rsidRPr="00A35AB7">
              <w:rPr>
                <w:rFonts w:ascii="Trebuchet MS" w:hAnsi="Trebuchet MS"/>
                <w:sz w:val="20"/>
              </w:rPr>
              <w:t>.2. - N.º de elementos que frequentam estabelecimentos de ensino de música (ou dança no caso dos ranchos folclóricos) com paralelismo pedagógico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  <w:r w:rsidRPr="00A35AB7">
              <w:rPr>
                <w:rFonts w:ascii="Trebuchet MS" w:hAnsi="Trebuchet MS"/>
                <w:sz w:val="20"/>
              </w:rPr>
              <w:t>.3. - N.º de instrumentistas por instrumentos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Clarinete (Requinta........)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Trompete (Cornetim........)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Clarinete baixo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Fliscorne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Sax. soprano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Trompa</w:t>
            </w:r>
          </w:p>
        </w:tc>
        <w:tc>
          <w:tcPr>
            <w:tcW w:w="636" w:type="dxa"/>
            <w:tcBorders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Sax. alto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Clavicorne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Sax. tenor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Trombone 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Sax. barítono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Bombardino / Contrabaixo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Flauta (Flautim . .......)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Tuba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Oboé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Percussão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Fagote</w:t>
            </w:r>
          </w:p>
        </w:tc>
        <w:tc>
          <w:tcPr>
            <w:tcW w:w="709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Outros instrumentos: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Acordeão/ concertina</w:t>
            </w:r>
          </w:p>
        </w:tc>
        <w:tc>
          <w:tcPr>
            <w:tcW w:w="709" w:type="dxa"/>
            <w:tcBorders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Guitarra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Viola</w:t>
            </w:r>
          </w:p>
        </w:tc>
        <w:tc>
          <w:tcPr>
            <w:tcW w:w="709" w:type="dxa"/>
            <w:tcBorders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Viola baixo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Percussão</w:t>
            </w:r>
          </w:p>
        </w:tc>
        <w:tc>
          <w:tcPr>
            <w:tcW w:w="709" w:type="dxa"/>
            <w:tcBorders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Default="008B73EE" w:rsidP="008B73EE">
      <w:pPr>
        <w:rPr>
          <w:rFonts w:ascii="Trebuchet MS" w:hAnsi="Trebuchet MS"/>
          <w:b/>
          <w:i/>
          <w:sz w:val="20"/>
        </w:rPr>
      </w:pP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</w:p>
    <w:p w:rsidR="008B73EE" w:rsidRDefault="008B73EE" w:rsidP="008B73EE">
      <w:pPr>
        <w:rPr>
          <w:rFonts w:ascii="Trebuchet MS" w:hAnsi="Trebuchet MS"/>
          <w:b/>
          <w:i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lastRenderedPageBreak/>
        <w:t>4</w:t>
      </w:r>
      <w:r w:rsidRPr="00A35AB7">
        <w:rPr>
          <w:rFonts w:ascii="Trebuchet MS" w:hAnsi="Trebuchet MS"/>
          <w:b/>
          <w:i/>
          <w:sz w:val="20"/>
        </w:rPr>
        <w:t>- Estrutura social</w:t>
      </w:r>
    </w:p>
    <w:p w:rsidR="008B73EE" w:rsidRPr="00A35AB7" w:rsidRDefault="008B73EE" w:rsidP="008B73EE">
      <w:pPr>
        <w:rPr>
          <w:rFonts w:ascii="Trebuchet MS" w:hAnsi="Trebuchet MS"/>
          <w:b/>
          <w:i/>
          <w:sz w:val="10"/>
          <w:szCs w:val="1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4</w:t>
      </w:r>
      <w:r w:rsidRPr="00A35AB7">
        <w:rPr>
          <w:rFonts w:ascii="Trebuchet MS" w:hAnsi="Trebuchet MS"/>
          <w:sz w:val="20"/>
        </w:rPr>
        <w:t>.1. – Distribuição por sexo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708"/>
        <w:gridCol w:w="3686"/>
        <w:gridCol w:w="636"/>
      </w:tblGrid>
      <w:tr w:rsidR="008B73EE" w:rsidRPr="00A35AB7" w:rsidTr="00F07F9E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n.º de mulheres</w:t>
            </w:r>
          </w:p>
        </w:tc>
        <w:tc>
          <w:tcPr>
            <w:tcW w:w="708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n.º de homens</w:t>
            </w:r>
          </w:p>
        </w:tc>
        <w:tc>
          <w:tcPr>
            <w:tcW w:w="636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pStyle w:val="Rodap"/>
        <w:rPr>
          <w:rFonts w:ascii="Trebuchet MS" w:hAnsi="Trebuchet MS"/>
          <w:sz w:val="10"/>
          <w:szCs w:val="1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4</w:t>
      </w:r>
      <w:r w:rsidRPr="00A35AB7">
        <w:rPr>
          <w:rFonts w:ascii="Trebuchet MS" w:hAnsi="Trebuchet MS"/>
          <w:sz w:val="20"/>
        </w:rPr>
        <w:t>.2. - Distribuição etária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524"/>
        <w:gridCol w:w="1177"/>
        <w:gridCol w:w="551"/>
        <w:gridCol w:w="1150"/>
        <w:gridCol w:w="578"/>
        <w:gridCol w:w="1265"/>
        <w:gridCol w:w="605"/>
        <w:gridCol w:w="1096"/>
        <w:gridCol w:w="632"/>
      </w:tblGrid>
      <w:tr w:rsidR="008B73EE" w:rsidRPr="00A35AB7" w:rsidTr="00F07F9E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&lt;15 anos</w:t>
            </w:r>
          </w:p>
        </w:tc>
        <w:tc>
          <w:tcPr>
            <w:tcW w:w="524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15/25 anos</w:t>
            </w:r>
          </w:p>
        </w:tc>
        <w:tc>
          <w:tcPr>
            <w:tcW w:w="551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25/45 anos</w:t>
            </w:r>
          </w:p>
        </w:tc>
        <w:tc>
          <w:tcPr>
            <w:tcW w:w="578" w:type="dxa"/>
            <w:tcBorders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45/60 anos</w:t>
            </w:r>
          </w:p>
        </w:tc>
        <w:tc>
          <w:tcPr>
            <w:tcW w:w="605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&gt;60 anos</w:t>
            </w:r>
          </w:p>
        </w:tc>
        <w:tc>
          <w:tcPr>
            <w:tcW w:w="632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p w:rsidR="008B73EE" w:rsidRPr="00A35AB7" w:rsidRDefault="008B73EE" w:rsidP="008B73EE">
      <w:pPr>
        <w:pStyle w:val="PargrafodaLista1"/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4.3.</w:t>
      </w:r>
      <w:r w:rsidRPr="00A35AB7">
        <w:rPr>
          <w:rFonts w:ascii="Trebuchet MS" w:hAnsi="Trebuchet MS"/>
          <w:sz w:val="20"/>
        </w:rPr>
        <w:t xml:space="preserve"> – Atividade Profissional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708"/>
        <w:gridCol w:w="3686"/>
        <w:gridCol w:w="636"/>
      </w:tblGrid>
      <w:tr w:rsidR="008B73EE" w:rsidRPr="00A35AB7" w:rsidTr="00F07F9E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Comércio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Agricultura</w:t>
            </w: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Administração Pública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Indústria</w:t>
            </w: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Estudantes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Pesca</w:t>
            </w: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Serviços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Domésticas</w:t>
            </w: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Outros</w:t>
            </w:r>
          </w:p>
        </w:tc>
        <w:tc>
          <w:tcPr>
            <w:tcW w:w="636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5</w:t>
      </w:r>
      <w:r w:rsidRPr="00A35AB7">
        <w:rPr>
          <w:rFonts w:ascii="Trebuchet MS" w:hAnsi="Trebuchet MS"/>
          <w:b/>
          <w:i/>
          <w:sz w:val="20"/>
        </w:rPr>
        <w:t>- Representatividade artística</w:t>
      </w:r>
    </w:p>
    <w:p w:rsidR="008B73EE" w:rsidRPr="00A35AB7" w:rsidRDefault="008B73EE" w:rsidP="008B73EE">
      <w:pPr>
        <w:rPr>
          <w:rFonts w:ascii="Trebuchet MS" w:hAnsi="Trebuchet MS"/>
          <w:sz w:val="10"/>
          <w:szCs w:val="1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</w:t>
      </w:r>
      <w:r w:rsidRPr="00A35AB7">
        <w:rPr>
          <w:rFonts w:ascii="Trebuchet MS" w:hAnsi="Trebuchet MS"/>
          <w:sz w:val="20"/>
        </w:rPr>
        <w:t>.1. – Repertório</w:t>
      </w:r>
    </w:p>
    <w:p w:rsidR="008B73EE" w:rsidRPr="00A35AB7" w:rsidRDefault="008B73EE" w:rsidP="008B73EE">
      <w:pPr>
        <w:pStyle w:val="Corpodetexto2"/>
        <w:rPr>
          <w:rFonts w:ascii="Trebuchet MS" w:hAnsi="Trebuchet MS"/>
          <w:sz w:val="17"/>
          <w:szCs w:val="17"/>
        </w:rPr>
      </w:pPr>
      <w:r w:rsidRPr="00A35AB7">
        <w:rPr>
          <w:rFonts w:ascii="Trebuchet MS" w:hAnsi="Trebuchet MS"/>
          <w:sz w:val="17"/>
          <w:szCs w:val="17"/>
        </w:rPr>
        <w:t>(Indicação de 5 peças representativas do repertório)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268"/>
        <w:gridCol w:w="2127"/>
        <w:gridCol w:w="1700"/>
      </w:tblGrid>
      <w:tr w:rsidR="008B73EE" w:rsidRPr="00A35AB7" w:rsidTr="00F07F9E">
        <w:tc>
          <w:tcPr>
            <w:tcW w:w="2764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Título</w:t>
            </w:r>
          </w:p>
        </w:tc>
        <w:tc>
          <w:tcPr>
            <w:tcW w:w="2268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Autor</w:t>
            </w:r>
          </w:p>
        </w:tc>
        <w:tc>
          <w:tcPr>
            <w:tcW w:w="2127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Adaptação</w:t>
            </w:r>
          </w:p>
        </w:tc>
        <w:tc>
          <w:tcPr>
            <w:tcW w:w="1700" w:type="dxa"/>
          </w:tcPr>
          <w:p w:rsidR="008B73EE" w:rsidRPr="00A35AB7" w:rsidRDefault="008B73EE" w:rsidP="00F07F9E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Ano de estreia</w:t>
            </w:r>
          </w:p>
        </w:tc>
      </w:tr>
      <w:tr w:rsidR="008B73EE" w:rsidRPr="00A35AB7" w:rsidTr="00F07F9E">
        <w:tc>
          <w:tcPr>
            <w:tcW w:w="2764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764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764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764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2764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</w:t>
      </w:r>
      <w:r w:rsidRPr="00A35AB7">
        <w:rPr>
          <w:rFonts w:ascii="Trebuchet MS" w:hAnsi="Trebuchet MS"/>
          <w:sz w:val="20"/>
        </w:rPr>
        <w:t xml:space="preserve">.2. – Configuração visual </w:t>
      </w:r>
    </w:p>
    <w:p w:rsidR="008B73EE" w:rsidRPr="00A35AB7" w:rsidRDefault="008B73EE" w:rsidP="008B73EE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17"/>
          <w:szCs w:val="17"/>
        </w:rPr>
        <w:t>(ranchos folclóricos ou outros)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5597"/>
      </w:tblGrid>
      <w:tr w:rsidR="008B73EE" w:rsidRPr="00A35AB7" w:rsidTr="00F07F9E">
        <w:tc>
          <w:tcPr>
            <w:tcW w:w="3047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  <w:r w:rsidRPr="00A35AB7">
              <w:rPr>
                <w:rFonts w:ascii="Trebuchet MS" w:hAnsi="Trebuchet MS"/>
                <w:sz w:val="20"/>
              </w:rPr>
              <w:t>.2.1. - Trajes utilizados</w:t>
            </w:r>
          </w:p>
        </w:tc>
        <w:tc>
          <w:tcPr>
            <w:tcW w:w="5597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047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  <w:r w:rsidRPr="00A35AB7">
              <w:rPr>
                <w:rFonts w:ascii="Trebuchet MS" w:hAnsi="Trebuchet MS"/>
                <w:sz w:val="20"/>
              </w:rPr>
              <w:t>.2.2. - Adereços utilizados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tabs>
                <w:tab w:val="left" w:pos="3757"/>
              </w:tabs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tabs>
                <w:tab w:val="left" w:pos="3757"/>
              </w:tabs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tabs>
                <w:tab w:val="left" w:pos="3757"/>
              </w:tabs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tabs>
                <w:tab w:val="left" w:pos="3757"/>
              </w:tabs>
              <w:rPr>
                <w:rFonts w:ascii="Trebuchet MS" w:hAnsi="Trebuchet MS"/>
                <w:sz w:val="20"/>
              </w:rPr>
            </w:pPr>
          </w:p>
        </w:tc>
      </w:tr>
      <w:tr w:rsidR="008B73EE" w:rsidRPr="00A35AB7" w:rsidTr="00F07F9E">
        <w:tc>
          <w:tcPr>
            <w:tcW w:w="3047" w:type="dxa"/>
            <w:tcBorders>
              <w:top w:val="nil"/>
              <w:left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  <w:r w:rsidRPr="00A35AB7">
              <w:rPr>
                <w:rFonts w:ascii="Trebuchet MS" w:hAnsi="Trebuchet MS"/>
                <w:sz w:val="20"/>
              </w:rPr>
              <w:t>.2.3. - Proveniência geográfica dos trajes e acessórios</w:t>
            </w:r>
          </w:p>
        </w:tc>
        <w:tc>
          <w:tcPr>
            <w:tcW w:w="5597" w:type="dxa"/>
            <w:tcBorders>
              <w:lef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843"/>
        <w:gridCol w:w="425"/>
        <w:gridCol w:w="2977"/>
        <w:gridCol w:w="348"/>
      </w:tblGrid>
      <w:tr w:rsidR="008B73EE" w:rsidRPr="00A35AB7" w:rsidTr="00F07F9E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pStyle w:val="Rodap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  <w:r w:rsidRPr="00A35AB7">
              <w:rPr>
                <w:rFonts w:ascii="Trebuchet MS" w:hAnsi="Trebuchet MS"/>
                <w:sz w:val="20"/>
              </w:rPr>
              <w:t>.3. - Representatividade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         local</w:t>
            </w:r>
          </w:p>
        </w:tc>
        <w:tc>
          <w:tcPr>
            <w:tcW w:w="425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                         regional</w:t>
            </w:r>
          </w:p>
        </w:tc>
        <w:tc>
          <w:tcPr>
            <w:tcW w:w="348" w:type="dxa"/>
          </w:tcPr>
          <w:p w:rsidR="008B73EE" w:rsidRPr="00A35AB7" w:rsidRDefault="008B73EE" w:rsidP="00F07F9E">
            <w:pPr>
              <w:rPr>
                <w:rFonts w:ascii="Trebuchet MS" w:hAnsi="Trebuchet MS"/>
                <w:sz w:val="20"/>
              </w:rPr>
            </w:pPr>
          </w:p>
        </w:tc>
      </w:tr>
    </w:tbl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</w:rPr>
      </w:pPr>
    </w:p>
    <w:p w:rsidR="008B73EE" w:rsidRDefault="008B73EE" w:rsidP="008B73EE">
      <w:pPr>
        <w:rPr>
          <w:rFonts w:ascii="Trebuchet MS" w:hAnsi="Trebuchet MS"/>
        </w:rPr>
      </w:pPr>
    </w:p>
    <w:p w:rsidR="008B73EE" w:rsidRDefault="008B73EE" w:rsidP="008B73EE">
      <w:pPr>
        <w:rPr>
          <w:rFonts w:ascii="Trebuchet MS" w:hAnsi="Trebuchet MS"/>
        </w:rPr>
      </w:pPr>
    </w:p>
    <w:p w:rsidR="008B73EE" w:rsidRDefault="008B73EE" w:rsidP="008B73EE">
      <w:pPr>
        <w:rPr>
          <w:rFonts w:ascii="Trebuchet MS" w:hAnsi="Trebuchet MS"/>
        </w:rPr>
      </w:pPr>
    </w:p>
    <w:p w:rsidR="008B73EE" w:rsidRDefault="008B73EE" w:rsidP="008B73EE">
      <w:pPr>
        <w:rPr>
          <w:rFonts w:ascii="Trebuchet MS" w:hAnsi="Trebuchet MS"/>
        </w:rPr>
      </w:pPr>
    </w:p>
    <w:p w:rsidR="008B73EE" w:rsidRDefault="008B73EE" w:rsidP="008B73EE">
      <w:pPr>
        <w:rPr>
          <w:rFonts w:ascii="Trebuchet MS" w:hAnsi="Trebuchet MS"/>
        </w:rPr>
      </w:pPr>
    </w:p>
    <w:p w:rsidR="008B73EE" w:rsidRDefault="008B73EE" w:rsidP="008B73EE">
      <w:pPr>
        <w:rPr>
          <w:rFonts w:ascii="Trebuchet MS" w:hAnsi="Trebuchet MS"/>
        </w:rPr>
      </w:pPr>
    </w:p>
    <w:p w:rsidR="008B73EE" w:rsidRDefault="008B73EE" w:rsidP="008B73E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8B73EE" w:rsidRPr="00A35AB7" w:rsidRDefault="008B73EE" w:rsidP="008B73EE">
      <w:pPr>
        <w:pStyle w:val="Ttulo"/>
        <w:spacing w:line="360" w:lineRule="auto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lastRenderedPageBreak/>
        <w:t>DECLARAÇÃO</w:t>
      </w:r>
    </w:p>
    <w:p w:rsidR="008B73EE" w:rsidRPr="00A35AB7" w:rsidRDefault="008B73EE" w:rsidP="008B73EE">
      <w:pPr>
        <w:spacing w:line="360" w:lineRule="auto"/>
        <w:jc w:val="center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(alínea e) do n.º 1 do artigo 7.º do </w:t>
      </w: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sz w:val="20"/>
          </w:rPr>
          <w:t>decreto-lei n.º 128/2001</w:t>
        </w:r>
      </w:smartTag>
      <w:r w:rsidRPr="00A35AB7">
        <w:rPr>
          <w:rFonts w:ascii="Trebuchet MS" w:hAnsi="Trebuchet MS"/>
          <w:sz w:val="20"/>
        </w:rPr>
        <w:t xml:space="preserve"> de 17 de abril</w:t>
      </w:r>
    </w:p>
    <w:p w:rsidR="008B73EE" w:rsidRPr="00A35AB7" w:rsidRDefault="008B73EE" w:rsidP="008B73EE">
      <w:pPr>
        <w:spacing w:line="360" w:lineRule="auto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................................................................., titular do bilhete de identidade n.º....................., residente em........................................, na qualidade de ................................., declara, sob compromisso de honra, que a sua representada:</w:t>
      </w:r>
    </w:p>
    <w:p w:rsidR="008B73EE" w:rsidRPr="00A35AB7" w:rsidRDefault="008B73EE" w:rsidP="008B73EE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Se encontra em situação regularizada relativamente a dívidas por impostos ao Estado Português;</w:t>
      </w:r>
    </w:p>
    <w:p w:rsidR="008B73EE" w:rsidRPr="00A35AB7" w:rsidRDefault="008B73EE" w:rsidP="008B73EE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Se encontra em situação regularizada relativamente a dívidas por contribuições para a segurança social;</w:t>
      </w:r>
    </w:p>
    <w:p w:rsidR="008B73EE" w:rsidRPr="00A35AB7" w:rsidRDefault="008B73EE" w:rsidP="008B73EE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se encontra em estado de inatividade, de liquidação ou de cessação de atividade;</w:t>
      </w:r>
    </w:p>
    <w:p w:rsidR="008B73EE" w:rsidRPr="00A35AB7" w:rsidRDefault="008B73EE" w:rsidP="008B73EE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foi objeto de aplicação de sanção administrativa ou judicial pela utilização ao seu serviço de mão de obra legalmente sujeita ao pagamento de impostos e contribuições para a segurança social não declarada nos termos das normas que imponham essa obrigação em Portugal;</w:t>
      </w:r>
    </w:p>
    <w:p w:rsidR="008B73EE" w:rsidRPr="00A35AB7" w:rsidRDefault="008B73EE" w:rsidP="008B73EE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Utiliza os instrumentos, respetivo material consumível, fardamentos e trajes única e exclusivamente na prossecução da sua atividade cultural;</w:t>
      </w:r>
    </w:p>
    <w:p w:rsidR="008B73EE" w:rsidRPr="00A35AB7" w:rsidRDefault="008B73EE" w:rsidP="008B73EE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 IVA pago e suportado constante dos bilhetes de importação, faturas ou documentos equivalentes apresentados na presente candidatura não confere direito à dedução;</w:t>
      </w:r>
    </w:p>
    <w:p w:rsidR="008B73EE" w:rsidRPr="00A35AB7" w:rsidRDefault="008B73EE" w:rsidP="008B73EE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recebeu um subsídio de valor equivalente ao preço de aquisição de cada um dos instrumentos, respetivo material consumível, fardamentos e trajes objeto da presente candidatura;</w:t>
      </w:r>
    </w:p>
    <w:p w:rsidR="008B73EE" w:rsidRPr="00A35AB7" w:rsidRDefault="008B73EE" w:rsidP="008B73EE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Não solicitou a restituição do IVA suportado na aquisição dos instrumentos, respetivo material consumível, fardamentos e trajes objeto da presente candidatura ao abrigo do decreto-lei n.º 20/90, de 13 de janeiro, com as alterações introduzidas pela </w:t>
      </w:r>
      <w:smartTag w:uri="SmartTagTypeLegixLinks" w:element="LegixLinks">
        <w:smartTagPr>
          <w:attr w:name="NO_CONTEXT" w:val="L 52-C/96"/>
        </w:smartTagPr>
        <w:r w:rsidRPr="00A35AB7">
          <w:rPr>
            <w:rFonts w:ascii="Trebuchet MS" w:hAnsi="Trebuchet MS"/>
            <w:sz w:val="20"/>
          </w:rPr>
          <w:t>Lei n.º 52-C/96</w:t>
        </w:r>
      </w:smartTag>
      <w:r w:rsidRPr="00A35AB7">
        <w:rPr>
          <w:rFonts w:ascii="Trebuchet MS" w:hAnsi="Trebuchet MS"/>
          <w:sz w:val="20"/>
        </w:rPr>
        <w:t>, de 27 de dezembro.</w:t>
      </w:r>
    </w:p>
    <w:p w:rsidR="008B73EE" w:rsidRPr="00A35AB7" w:rsidRDefault="008B73EE" w:rsidP="008B73EE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 declarante tem pleno conhecimento de que a prestação de falsas declarações implica a exclusão da candidatura apresentada, bem como da participação a entidade competente para efeitos de procedimento penal.</w:t>
      </w:r>
    </w:p>
    <w:p w:rsidR="008B73EE" w:rsidRPr="00A35AB7" w:rsidRDefault="008B73EE" w:rsidP="008B73EE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Quando a entidade que concede os apoios o solicitar, o candidato obriga-se a apresentar documentos comprovativos de qualquer das situações referidas no n.º 1 desta declaração.</w:t>
      </w:r>
    </w:p>
    <w:p w:rsidR="008B73EE" w:rsidRPr="00A35AB7" w:rsidRDefault="008B73EE" w:rsidP="008B73EE">
      <w:pPr>
        <w:spacing w:line="360" w:lineRule="auto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spacing w:line="360" w:lineRule="auto"/>
        <w:jc w:val="center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.............., ...... de ................. de .........</w:t>
      </w:r>
    </w:p>
    <w:p w:rsidR="008B73EE" w:rsidRPr="00A35AB7" w:rsidRDefault="008B73EE" w:rsidP="008B73EE">
      <w:pPr>
        <w:spacing w:line="360" w:lineRule="auto"/>
        <w:jc w:val="center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spacing w:line="360" w:lineRule="auto"/>
        <w:jc w:val="center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spacing w:line="360" w:lineRule="auto"/>
        <w:jc w:val="center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(Assinatura)</w:t>
      </w:r>
    </w:p>
    <w:p w:rsidR="008B73EE" w:rsidRPr="00A35AB7" w:rsidRDefault="008B73EE" w:rsidP="008B73EE">
      <w:pPr>
        <w:pStyle w:val="Ttulo6"/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b/>
          <w:color w:val="999999"/>
        </w:rPr>
      </w:pPr>
    </w:p>
    <w:p w:rsidR="008B73EE" w:rsidRDefault="008B73EE" w:rsidP="008B73EE">
      <w:pPr>
        <w:rPr>
          <w:rFonts w:ascii="Trebuchet MS" w:hAnsi="Trebuchet MS"/>
          <w:b/>
          <w:color w:val="999999"/>
        </w:rPr>
      </w:pPr>
    </w:p>
    <w:p w:rsidR="008B73EE" w:rsidRDefault="008B73EE" w:rsidP="008B73EE">
      <w:pPr>
        <w:rPr>
          <w:rFonts w:ascii="Trebuchet MS" w:hAnsi="Trebuchet MS"/>
          <w:b/>
          <w:color w:val="999999"/>
        </w:rPr>
      </w:pPr>
    </w:p>
    <w:p w:rsidR="008B73EE" w:rsidRDefault="008B73EE" w:rsidP="008B73EE">
      <w:pPr>
        <w:rPr>
          <w:rFonts w:ascii="Trebuchet MS" w:hAnsi="Trebuchet MS"/>
          <w:b/>
          <w:color w:val="999999"/>
        </w:rPr>
      </w:pPr>
    </w:p>
    <w:p w:rsidR="008B73EE" w:rsidRDefault="008B73EE" w:rsidP="008B73EE">
      <w:pPr>
        <w:rPr>
          <w:rFonts w:ascii="Trebuchet MS" w:hAnsi="Trebuchet MS"/>
          <w:b/>
          <w:color w:val="999999"/>
        </w:rPr>
      </w:pPr>
    </w:p>
    <w:p w:rsidR="008B73EE" w:rsidRDefault="008B73EE" w:rsidP="008B73EE">
      <w:pPr>
        <w:rPr>
          <w:rFonts w:ascii="Trebuchet MS" w:hAnsi="Trebuchet MS"/>
          <w:b/>
          <w:color w:val="999999"/>
        </w:rPr>
      </w:pPr>
    </w:p>
    <w:p w:rsidR="008B73EE" w:rsidRPr="00A35AB7" w:rsidRDefault="008B73EE" w:rsidP="008B73EE">
      <w:pPr>
        <w:pStyle w:val="Ttulo1"/>
        <w:jc w:val="center"/>
        <w:rPr>
          <w:rFonts w:ascii="Trebuchet MS" w:hAnsi="Trebuchet MS"/>
          <w:b w:val="0"/>
          <w:color w:val="999999"/>
          <w:sz w:val="24"/>
        </w:rPr>
      </w:pPr>
      <w:r w:rsidRPr="00A35AB7">
        <w:rPr>
          <w:rFonts w:ascii="Trebuchet MS" w:hAnsi="Trebuchet MS"/>
          <w:color w:val="999999"/>
          <w:sz w:val="24"/>
        </w:rPr>
        <w:t>AUXILIAR DE PREENCHIMENTO</w:t>
      </w: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</w:p>
    <w:p w:rsidR="008B73EE" w:rsidRPr="008B73EE" w:rsidRDefault="008B73EE" w:rsidP="008B73EE">
      <w:pPr>
        <w:numPr>
          <w:ilvl w:val="0"/>
          <w:numId w:val="1"/>
        </w:num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sz w:val="20"/>
        </w:rPr>
        <w:t>(...)</w:t>
      </w:r>
      <w:r w:rsidRPr="00A35AB7">
        <w:rPr>
          <w:rFonts w:ascii="Trebuchet MS" w:hAnsi="Trebuchet MS"/>
          <w:sz w:val="20"/>
        </w:rPr>
        <w:tab/>
      </w:r>
      <w:r w:rsidRPr="008B73EE">
        <w:rPr>
          <w:rFonts w:ascii="Trebuchet MS" w:hAnsi="Trebuchet MS"/>
          <w:sz w:val="20"/>
        </w:rPr>
        <w:tab/>
      </w:r>
      <w:r w:rsidRPr="008B73EE">
        <w:rPr>
          <w:rFonts w:ascii="Trebuchet MS" w:hAnsi="Trebuchet MS"/>
          <w:sz w:val="20"/>
        </w:rPr>
        <w:tab/>
      </w:r>
      <w:r w:rsidRPr="008B73EE">
        <w:rPr>
          <w:rFonts w:ascii="Trebuchet MS" w:hAnsi="Trebuchet MS"/>
          <w:b/>
          <w:sz w:val="20"/>
        </w:rPr>
        <w:t>Artigo 1.º - Objeto</w:t>
      </w:r>
    </w:p>
    <w:p w:rsidR="008B73EE" w:rsidRPr="008B73EE" w:rsidRDefault="008B73EE" w:rsidP="008B73EE">
      <w:pPr>
        <w:ind w:left="360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 xml:space="preserve">O presente decreto-lei regulamenta a </w:t>
      </w:r>
      <w:smartTag w:uri="SmartTagTypeLegixLinks" w:element="LegixLinks">
        <w:smartTagPr>
          <w:attr w:name="NO_CONTEXT" w:val="L 123/99"/>
        </w:smartTagPr>
        <w:r w:rsidRPr="008B73EE">
          <w:rPr>
            <w:rFonts w:ascii="Trebuchet MS" w:hAnsi="Trebuchet MS"/>
            <w:sz w:val="20"/>
          </w:rPr>
          <w:t>Lei n.º 123/99</w:t>
        </w:r>
      </w:smartTag>
      <w:r w:rsidRPr="008B73EE">
        <w:rPr>
          <w:rFonts w:ascii="Trebuchet MS" w:hAnsi="Trebuchet MS"/>
          <w:sz w:val="20"/>
        </w:rPr>
        <w:t>, de 20 de agosto, que definiu as regras através das quais o Governo apoia o associativismo cultural, as bandas de música e filarmónicas.</w:t>
      </w:r>
    </w:p>
    <w:p w:rsidR="008B73EE" w:rsidRPr="008B73EE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8B73EE">
        <w:rPr>
          <w:rFonts w:ascii="Trebuchet MS" w:hAnsi="Trebuchet MS"/>
          <w:b/>
          <w:i/>
          <w:sz w:val="20"/>
        </w:rPr>
        <w:t xml:space="preserve">(do Decreto-Lei n.º 128/2001 de 17 de abril) </w:t>
      </w:r>
      <w:r w:rsidRPr="008B73EE">
        <w:rPr>
          <w:rFonts w:ascii="Trebuchet MS" w:hAnsi="Trebuchet MS"/>
          <w:sz w:val="20"/>
        </w:rPr>
        <w:t xml:space="preserve">                 </w:t>
      </w:r>
    </w:p>
    <w:p w:rsidR="008B73EE" w:rsidRPr="008B73EE" w:rsidRDefault="008B73EE" w:rsidP="008B73EE">
      <w:pPr>
        <w:rPr>
          <w:rFonts w:ascii="Trebuchet MS" w:hAnsi="Trebuchet MS"/>
          <w:sz w:val="20"/>
        </w:rPr>
      </w:pPr>
    </w:p>
    <w:p w:rsidR="008B73EE" w:rsidRPr="008B73EE" w:rsidRDefault="008B73EE" w:rsidP="008B73EE">
      <w:pPr>
        <w:numPr>
          <w:ilvl w:val="0"/>
          <w:numId w:val="1"/>
        </w:numPr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(...)</w:t>
      </w:r>
      <w:r w:rsidRPr="008B73EE">
        <w:rPr>
          <w:rFonts w:ascii="Trebuchet MS" w:hAnsi="Trebuchet MS"/>
          <w:sz w:val="20"/>
        </w:rPr>
        <w:tab/>
      </w:r>
      <w:r w:rsidRPr="008B73EE">
        <w:rPr>
          <w:rFonts w:ascii="Trebuchet MS" w:hAnsi="Trebuchet MS"/>
          <w:sz w:val="20"/>
        </w:rPr>
        <w:tab/>
      </w:r>
      <w:r w:rsidRPr="008B73EE">
        <w:rPr>
          <w:rFonts w:ascii="Trebuchet MS" w:hAnsi="Trebuchet MS"/>
          <w:sz w:val="20"/>
        </w:rPr>
        <w:tab/>
      </w:r>
      <w:r w:rsidRPr="008B73EE">
        <w:rPr>
          <w:rFonts w:ascii="Trebuchet MS" w:hAnsi="Trebuchet MS"/>
          <w:b/>
          <w:sz w:val="20"/>
        </w:rPr>
        <w:t>Artigo 4.º - Apresentação de candidaturas</w:t>
      </w:r>
    </w:p>
    <w:p w:rsidR="008B73EE" w:rsidRPr="008B73EE" w:rsidRDefault="008B73EE" w:rsidP="008B73EE">
      <w:pPr>
        <w:ind w:left="360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As candidaturas ao apoio devem ser apresentadas nas Delegações Regionais da Cultura da área da respetiva sede e no Instituto Português das Artes do espetáculo no caso da região de Lisboa e Vale do Tejo, enquanto não for criada a competente delegação regional. (...)</w:t>
      </w:r>
    </w:p>
    <w:p w:rsidR="008B73EE" w:rsidRPr="008B73EE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8B73EE">
        <w:rPr>
          <w:rFonts w:ascii="Trebuchet MS" w:hAnsi="Trebuchet MS"/>
          <w:b/>
          <w:i/>
          <w:sz w:val="20"/>
        </w:rPr>
        <w:t xml:space="preserve">(do </w:t>
      </w:r>
      <w:smartTag w:uri="SmartTagTypeLegixLinks" w:element="LegixLinks">
        <w:smartTagPr>
          <w:attr w:name="NO_CONTEXT" w:val="DL 128/2001"/>
        </w:smartTagPr>
        <w:r w:rsidRPr="008B73EE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8B73EE">
        <w:rPr>
          <w:rFonts w:ascii="Trebuchet MS" w:hAnsi="Trebuchet MS"/>
          <w:b/>
          <w:i/>
          <w:sz w:val="20"/>
        </w:rPr>
        <w:t xml:space="preserve"> de 17 de abril) </w:t>
      </w:r>
      <w:r w:rsidRPr="008B73EE">
        <w:rPr>
          <w:rFonts w:ascii="Trebuchet MS" w:hAnsi="Trebuchet MS"/>
          <w:sz w:val="20"/>
        </w:rPr>
        <w:t xml:space="preserve">                 </w:t>
      </w:r>
    </w:p>
    <w:p w:rsidR="008B73EE" w:rsidRPr="008B73EE" w:rsidRDefault="008B73EE" w:rsidP="008B73EE">
      <w:pPr>
        <w:pStyle w:val="Ttulo5"/>
        <w:ind w:firstLine="708"/>
        <w:rPr>
          <w:rFonts w:ascii="Trebuchet MS" w:hAnsi="Trebuchet MS"/>
          <w:b/>
          <w:color w:val="auto"/>
          <w:sz w:val="20"/>
        </w:rPr>
      </w:pPr>
    </w:p>
    <w:p w:rsidR="008B73EE" w:rsidRPr="008B73EE" w:rsidRDefault="008B73EE" w:rsidP="008B73EE">
      <w:pPr>
        <w:pStyle w:val="Ttulo5"/>
        <w:ind w:left="360"/>
        <w:rPr>
          <w:rFonts w:ascii="Trebuchet MS" w:hAnsi="Trebuchet MS"/>
          <w:b/>
          <w:color w:val="auto"/>
          <w:sz w:val="20"/>
        </w:rPr>
      </w:pPr>
      <w:r w:rsidRPr="008B73EE">
        <w:rPr>
          <w:rFonts w:ascii="Trebuchet MS" w:hAnsi="Trebuchet MS"/>
          <w:b/>
          <w:color w:val="auto"/>
          <w:sz w:val="20"/>
        </w:rPr>
        <w:t>(...)</w:t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b/>
          <w:color w:val="auto"/>
          <w:sz w:val="20"/>
        </w:rPr>
        <w:t>Artigo 6.º - Prazo de apresentação das candidaturas</w:t>
      </w:r>
    </w:p>
    <w:p w:rsidR="008B73EE" w:rsidRPr="008B73EE" w:rsidRDefault="008B73EE" w:rsidP="008B73EE">
      <w:pPr>
        <w:numPr>
          <w:ilvl w:val="0"/>
          <w:numId w:val="9"/>
        </w:numPr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As candidaturas ao apoio relativas às aquisições enunciadas no artigo anterior deverão ser apresentadas durante o mês de dezembro, englobando às operações realizadas no respetivo ano económico.</w:t>
      </w:r>
    </w:p>
    <w:p w:rsidR="008B73EE" w:rsidRPr="008B73EE" w:rsidRDefault="008B73EE" w:rsidP="008B73EE">
      <w:pPr>
        <w:numPr>
          <w:ilvl w:val="0"/>
          <w:numId w:val="9"/>
        </w:numPr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As candidaturas ao apoio serão efetuadas dentro do prazo máximo de um ano a contar da data do bilhete de importação, fatura ou documento equivalente que comprovem a aquisição dos bens.</w:t>
      </w:r>
    </w:p>
    <w:p w:rsidR="008B73EE" w:rsidRPr="008B73EE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8B73EE">
        <w:rPr>
          <w:rFonts w:ascii="Trebuchet MS" w:hAnsi="Trebuchet MS"/>
          <w:b/>
          <w:i/>
          <w:sz w:val="20"/>
        </w:rPr>
        <w:t xml:space="preserve">(do Decreto-Lei n.º 128/2001 de 17 de abril) </w:t>
      </w:r>
      <w:r w:rsidRPr="008B73EE">
        <w:rPr>
          <w:rFonts w:ascii="Trebuchet MS" w:hAnsi="Trebuchet MS"/>
          <w:sz w:val="20"/>
        </w:rPr>
        <w:t xml:space="preserve">                 </w:t>
      </w:r>
    </w:p>
    <w:p w:rsidR="008B73EE" w:rsidRPr="008B73EE" w:rsidRDefault="008B73EE" w:rsidP="008B73EE">
      <w:pPr>
        <w:jc w:val="both"/>
        <w:rPr>
          <w:rFonts w:ascii="Trebuchet MS" w:hAnsi="Trebuchet MS"/>
          <w:b/>
          <w:sz w:val="20"/>
        </w:rPr>
      </w:pPr>
    </w:p>
    <w:p w:rsidR="008B73EE" w:rsidRPr="008B73EE" w:rsidRDefault="008B73EE" w:rsidP="008B73EE">
      <w:pPr>
        <w:pStyle w:val="Rodap"/>
        <w:ind w:firstLine="360"/>
        <w:rPr>
          <w:rFonts w:ascii="Trebuchet MS" w:hAnsi="Trebuchet MS"/>
          <w:b/>
          <w:sz w:val="20"/>
        </w:rPr>
      </w:pPr>
      <w:r w:rsidRPr="008B73EE">
        <w:rPr>
          <w:rFonts w:ascii="Trebuchet MS" w:hAnsi="Trebuchet MS"/>
          <w:sz w:val="20"/>
        </w:rPr>
        <w:t>(...)</w:t>
      </w:r>
      <w:r w:rsidRPr="008B73EE">
        <w:rPr>
          <w:rFonts w:ascii="Trebuchet MS" w:hAnsi="Trebuchet MS"/>
          <w:b/>
          <w:sz w:val="20"/>
        </w:rPr>
        <w:tab/>
        <w:t>Artigo 7.º - Documentos que devem instruir as candidaturas</w:t>
      </w:r>
    </w:p>
    <w:p w:rsidR="008B73EE" w:rsidRPr="008B73EE" w:rsidRDefault="008B73EE" w:rsidP="008B73EE">
      <w:pPr>
        <w:ind w:firstLine="360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1- As candidaturas ao apoio devem ser instruídas com os seguintes documentos:</w:t>
      </w:r>
    </w:p>
    <w:p w:rsidR="008B73EE" w:rsidRPr="008B73EE" w:rsidRDefault="008B73EE" w:rsidP="008B73E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Impresso próprio a fornecer pelos serviços referidos no artigo 4.º;</w:t>
      </w:r>
    </w:p>
    <w:p w:rsidR="008B73EE" w:rsidRPr="008B73EE" w:rsidRDefault="008B73EE" w:rsidP="008B73E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Cópia dos estatutos;</w:t>
      </w:r>
    </w:p>
    <w:p w:rsidR="008B73EE" w:rsidRPr="008B73EE" w:rsidRDefault="008B73EE" w:rsidP="008B73E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Cópia do relatório de atividades do ano anterior e plano de atividades;</w:t>
      </w:r>
    </w:p>
    <w:p w:rsidR="008B73EE" w:rsidRPr="008B73EE" w:rsidRDefault="008B73EE" w:rsidP="008B73EE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 xml:space="preserve">Originais dos bilhetes de importação, faturas ou documentos equivalentes, devendo estes últimos ser passados, para o efeito, nos termos dos artigos 35.º e 38.º do </w:t>
      </w:r>
      <w:smartTag w:uri="SmartTagTypeLegixLinks" w:element="LegixLinks">
        <w:smartTagPr>
          <w:attr w:name="Base" w:val="Codigos"/>
          <w:attr w:name="ID" w:val="45888"/>
        </w:smartTagPr>
        <w:r w:rsidRPr="008B73EE">
          <w:rPr>
            <w:rFonts w:ascii="Trebuchet MS" w:hAnsi="Trebuchet MS"/>
            <w:sz w:val="20"/>
          </w:rPr>
          <w:t>Código do Imposto sobre o Valor Acrescentado</w:t>
        </w:r>
      </w:smartTag>
      <w:r w:rsidRPr="008B73EE">
        <w:rPr>
          <w:rFonts w:ascii="Trebuchet MS" w:hAnsi="Trebuchet MS"/>
          <w:sz w:val="20"/>
        </w:rPr>
        <w:t>, aprovado pelo decreto-lei n.º 394-b/84 de 26 de dezembro</w:t>
      </w:r>
    </w:p>
    <w:p w:rsidR="008B73EE" w:rsidRPr="008B73EE" w:rsidRDefault="008B73EE" w:rsidP="008B73EE">
      <w:pPr>
        <w:numPr>
          <w:ilvl w:val="0"/>
          <w:numId w:val="9"/>
        </w:numPr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Os candidatos cujas candidaturas não estejam corretamente instruídas nos termos da alínea superior são obrigatoriamente notificados dos elementos em falta, devendo apresentá-los no prazo máximo de 10 dias úteis.</w:t>
      </w:r>
    </w:p>
    <w:p w:rsidR="008B73EE" w:rsidRPr="008B73EE" w:rsidRDefault="008B73EE" w:rsidP="008B73EE">
      <w:pPr>
        <w:numPr>
          <w:ilvl w:val="0"/>
          <w:numId w:val="9"/>
        </w:numPr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Os originais dos bilhetes de importação, faturas ou documentos equivalentes, apresentados com a candidatura, devem ser devolvidos aos candidatos no prazo de 60 dias úteis. (...)</w:t>
      </w:r>
    </w:p>
    <w:p w:rsidR="008B73EE" w:rsidRPr="008B73EE" w:rsidRDefault="008B73EE" w:rsidP="008B73EE">
      <w:pPr>
        <w:pStyle w:val="Rodap"/>
        <w:ind w:firstLine="360"/>
        <w:rPr>
          <w:rFonts w:ascii="Trebuchet MS" w:hAnsi="Trebuchet MS"/>
          <w:b/>
          <w:i/>
          <w:sz w:val="20"/>
        </w:rPr>
      </w:pPr>
      <w:r w:rsidRPr="008B73EE">
        <w:rPr>
          <w:rFonts w:ascii="Trebuchet MS" w:hAnsi="Trebuchet MS"/>
          <w:b/>
          <w:i/>
          <w:sz w:val="20"/>
        </w:rPr>
        <w:t xml:space="preserve">(do </w:t>
      </w:r>
      <w:smartTag w:uri="SmartTagTypeLegixLinks" w:element="LegixLinks">
        <w:smartTagPr>
          <w:attr w:name="NO_CONTEXT" w:val="DL 128/2001"/>
        </w:smartTagPr>
        <w:r w:rsidRPr="008B73EE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8B73EE">
        <w:rPr>
          <w:rFonts w:ascii="Trebuchet MS" w:hAnsi="Trebuchet MS"/>
          <w:b/>
          <w:i/>
          <w:sz w:val="20"/>
        </w:rPr>
        <w:t xml:space="preserve"> de 17 de abril)                  </w:t>
      </w:r>
    </w:p>
    <w:p w:rsidR="008B73EE" w:rsidRPr="008B73EE" w:rsidRDefault="008B73EE" w:rsidP="008B73EE">
      <w:pPr>
        <w:pStyle w:val="Ttulo3"/>
        <w:ind w:left="1416" w:firstLine="708"/>
        <w:rPr>
          <w:rFonts w:ascii="Trebuchet MS" w:hAnsi="Trebuchet MS"/>
          <w:b w:val="0"/>
          <w:color w:val="auto"/>
          <w:sz w:val="20"/>
        </w:rPr>
      </w:pPr>
    </w:p>
    <w:p w:rsidR="008B73EE" w:rsidRPr="008B73EE" w:rsidRDefault="008B73EE" w:rsidP="008B73EE">
      <w:pPr>
        <w:pStyle w:val="Ttulo3"/>
        <w:ind w:left="360"/>
        <w:rPr>
          <w:rFonts w:ascii="Trebuchet MS" w:hAnsi="Trebuchet MS"/>
          <w:color w:val="auto"/>
          <w:sz w:val="20"/>
        </w:rPr>
      </w:pPr>
      <w:r w:rsidRPr="008B73EE">
        <w:rPr>
          <w:rFonts w:ascii="Trebuchet MS" w:hAnsi="Trebuchet MS"/>
          <w:b w:val="0"/>
          <w:color w:val="auto"/>
          <w:sz w:val="20"/>
        </w:rPr>
        <w:t>(...)</w:t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color w:val="auto"/>
          <w:sz w:val="20"/>
        </w:rPr>
        <w:tab/>
        <w:t>Artigo 8.º - Exclusão</w:t>
      </w:r>
    </w:p>
    <w:p w:rsidR="008B73EE" w:rsidRPr="008B73EE" w:rsidRDefault="008B73EE" w:rsidP="008B73EE">
      <w:pPr>
        <w:ind w:firstLine="360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São excluídas as entidades que se encontrem numa das seguintes situações:</w:t>
      </w:r>
    </w:p>
    <w:p w:rsidR="008B73EE" w:rsidRPr="008B73EE" w:rsidRDefault="008B73EE" w:rsidP="008B73E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Entreguem as candidaturas fora do prazo estabelecido;</w:t>
      </w:r>
    </w:p>
    <w:p w:rsidR="008B73EE" w:rsidRPr="008B73EE" w:rsidRDefault="008B73EE" w:rsidP="008B73E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Não se encontrem em situação regularizada relativamente a dívidas por impostos ao Estado;</w:t>
      </w:r>
    </w:p>
    <w:p w:rsidR="008B73EE" w:rsidRPr="008B73EE" w:rsidRDefault="008B73EE" w:rsidP="008B73E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 xml:space="preserve"> Não se encontrem em situação regularizada relativamente a dívidas por contribuições para a segurança social;</w:t>
      </w:r>
    </w:p>
    <w:p w:rsidR="008B73EE" w:rsidRPr="008B73EE" w:rsidRDefault="008B73EE" w:rsidP="008B73E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Se encontrem em estado de inatividade, de liquidação ou de cessação de atividade;</w:t>
      </w:r>
    </w:p>
    <w:p w:rsidR="008B73EE" w:rsidRPr="008B73EE" w:rsidRDefault="008B73EE" w:rsidP="008B73E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Tenham sido objeto de sanção administrativa ou judicial pela utilização ao seu serviço de mão de obra legalmente sujeita ao pagamento de impostos e contribuições para a segurança social não declarada nos termos das normas que imponham essa obrigação em Portugal;</w:t>
      </w:r>
    </w:p>
    <w:p w:rsidR="008B73EE" w:rsidRPr="008B73EE" w:rsidRDefault="008B73EE" w:rsidP="008B73E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Prestem falsas declarações;</w:t>
      </w:r>
    </w:p>
    <w:p w:rsidR="008B73EE" w:rsidRPr="008B73EE" w:rsidRDefault="008B73EE" w:rsidP="008B73E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Não entreguem os documentos em falta no prazo fixado. (...)</w:t>
      </w:r>
    </w:p>
    <w:p w:rsidR="008B73EE" w:rsidRPr="008B73EE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8B73EE">
        <w:rPr>
          <w:rFonts w:ascii="Trebuchet MS" w:hAnsi="Trebuchet MS"/>
          <w:b/>
          <w:i/>
          <w:sz w:val="20"/>
        </w:rPr>
        <w:t xml:space="preserve">(do </w:t>
      </w:r>
      <w:smartTag w:uri="SmartTagTypeLegixLinks" w:element="LegixLinks">
        <w:smartTagPr>
          <w:attr w:name="NO_CONTEXT" w:val="DL 128/2001"/>
        </w:smartTagPr>
        <w:r w:rsidRPr="008B73EE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8B73EE">
        <w:rPr>
          <w:rFonts w:ascii="Trebuchet MS" w:hAnsi="Trebuchet MS"/>
          <w:b/>
          <w:i/>
          <w:sz w:val="20"/>
        </w:rPr>
        <w:t xml:space="preserve"> de 17 de abril) </w:t>
      </w:r>
      <w:r w:rsidRPr="008B73EE">
        <w:rPr>
          <w:rFonts w:ascii="Trebuchet MS" w:hAnsi="Trebuchet MS"/>
          <w:sz w:val="20"/>
        </w:rPr>
        <w:t xml:space="preserve">                 </w:t>
      </w:r>
    </w:p>
    <w:p w:rsidR="008B73EE" w:rsidRPr="008B73EE" w:rsidRDefault="008B73EE" w:rsidP="008B73EE">
      <w:pPr>
        <w:rPr>
          <w:rFonts w:ascii="Trebuchet MS" w:hAnsi="Trebuchet MS"/>
          <w:sz w:val="20"/>
        </w:rPr>
      </w:pPr>
    </w:p>
    <w:p w:rsidR="008B73EE" w:rsidRPr="008B73EE" w:rsidRDefault="008B73EE" w:rsidP="008B73EE">
      <w:pPr>
        <w:pStyle w:val="Ttulo4"/>
        <w:ind w:firstLine="360"/>
        <w:rPr>
          <w:rFonts w:ascii="Trebuchet MS" w:hAnsi="Trebuchet MS"/>
          <w:color w:val="auto"/>
          <w:sz w:val="20"/>
        </w:rPr>
      </w:pPr>
      <w:r w:rsidRPr="008B73EE">
        <w:rPr>
          <w:rFonts w:ascii="Trebuchet MS" w:hAnsi="Trebuchet MS"/>
          <w:b w:val="0"/>
          <w:color w:val="auto"/>
          <w:sz w:val="20"/>
        </w:rPr>
        <w:lastRenderedPageBreak/>
        <w:t>(...)</w:t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color w:val="auto"/>
          <w:sz w:val="20"/>
        </w:rPr>
        <w:tab/>
        <w:t>Artigo 10.º - Indeferimento do pedido</w:t>
      </w:r>
    </w:p>
    <w:p w:rsidR="008B73EE" w:rsidRPr="008B73EE" w:rsidRDefault="008B73EE" w:rsidP="008B73EE">
      <w:pPr>
        <w:pStyle w:val="Corpodetexto3"/>
        <w:ind w:left="360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São indeferidos os pedidos de apoio relativos às aquisições de instrumentos, respetivo material consumível, fardamentos e trajes que se mostrem desadequados à atividade que prosseguida e ao repertório da entidade beneficiária. (...)</w:t>
      </w:r>
    </w:p>
    <w:p w:rsidR="008B73EE" w:rsidRPr="008B73EE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8B73EE">
        <w:rPr>
          <w:rFonts w:ascii="Trebuchet MS" w:hAnsi="Trebuchet MS"/>
          <w:b/>
          <w:i/>
          <w:sz w:val="20"/>
        </w:rPr>
        <w:t xml:space="preserve">(do </w:t>
      </w:r>
      <w:smartTag w:uri="SmartTagTypeLegixLinks" w:element="LegixLinks">
        <w:smartTagPr>
          <w:attr w:name="NO_CONTEXT" w:val="DL 128/2001"/>
        </w:smartTagPr>
        <w:r w:rsidRPr="008B73EE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8B73EE">
        <w:rPr>
          <w:rFonts w:ascii="Trebuchet MS" w:hAnsi="Trebuchet MS"/>
          <w:b/>
          <w:i/>
          <w:sz w:val="20"/>
        </w:rPr>
        <w:t xml:space="preserve"> de 17 de abril) </w:t>
      </w:r>
      <w:r w:rsidRPr="008B73EE">
        <w:rPr>
          <w:rFonts w:ascii="Trebuchet MS" w:hAnsi="Trebuchet MS"/>
          <w:sz w:val="20"/>
        </w:rPr>
        <w:t xml:space="preserve">                 </w:t>
      </w:r>
    </w:p>
    <w:p w:rsidR="008B73EE" w:rsidRPr="008B73EE" w:rsidRDefault="008B73EE" w:rsidP="008B73EE">
      <w:pPr>
        <w:rPr>
          <w:rFonts w:ascii="Trebuchet MS" w:hAnsi="Trebuchet MS"/>
          <w:sz w:val="20"/>
        </w:rPr>
      </w:pPr>
    </w:p>
    <w:p w:rsidR="008B73EE" w:rsidRPr="008B73EE" w:rsidRDefault="008B73EE" w:rsidP="008B73EE">
      <w:pPr>
        <w:pStyle w:val="Ttulo4"/>
        <w:ind w:firstLine="360"/>
        <w:rPr>
          <w:rFonts w:ascii="Trebuchet MS" w:hAnsi="Trebuchet MS"/>
          <w:color w:val="auto"/>
          <w:sz w:val="20"/>
        </w:rPr>
      </w:pPr>
      <w:r w:rsidRPr="008B73EE">
        <w:rPr>
          <w:rFonts w:ascii="Trebuchet MS" w:hAnsi="Trebuchet MS"/>
          <w:b w:val="0"/>
          <w:color w:val="auto"/>
          <w:sz w:val="20"/>
        </w:rPr>
        <w:t xml:space="preserve"> (...)</w:t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color w:val="auto"/>
          <w:sz w:val="20"/>
        </w:rPr>
        <w:tab/>
      </w:r>
      <w:r w:rsidRPr="008B73EE">
        <w:rPr>
          <w:rFonts w:ascii="Trebuchet MS" w:hAnsi="Trebuchet MS"/>
          <w:color w:val="auto"/>
          <w:sz w:val="20"/>
        </w:rPr>
        <w:tab/>
        <w:t>Artigo 12.º - Impossibilidade de candidatura ao apoio</w:t>
      </w:r>
    </w:p>
    <w:p w:rsidR="008B73EE" w:rsidRPr="008B73EE" w:rsidRDefault="008B73EE" w:rsidP="008B73EE">
      <w:pPr>
        <w:ind w:firstLine="360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Não haverá lugar à aplicação do presente regime quando:</w:t>
      </w:r>
    </w:p>
    <w:p w:rsidR="008B73EE" w:rsidRPr="008B73EE" w:rsidRDefault="008B73EE" w:rsidP="008B73EE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A aquisição dos instrumentos, respetiva material consumível, fardamentos e trajes tenha sido apoiada integralmente pelo Estado ou autarquias locais;</w:t>
      </w:r>
    </w:p>
    <w:p w:rsidR="008B73EE" w:rsidRPr="008B73EE" w:rsidRDefault="008B73EE" w:rsidP="008B73EE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 xml:space="preserve">O imposto sobre o valor acrescentado (IVA) constante dos bilhetes de importação, faturas ou documentos equivalentes tenha sido restituído ao abrigo do Decreto-Lei n.º 20/90 de 13 de janeiro, com as alterações introduzidas pela </w:t>
      </w:r>
      <w:smartTag w:uri="SmartTagTypeLegixLinks" w:element="LegixLinks">
        <w:smartTagPr>
          <w:attr w:name="NO_CONTEXT" w:val="L 52-C/96"/>
        </w:smartTagPr>
        <w:r w:rsidRPr="008B73EE">
          <w:rPr>
            <w:rFonts w:ascii="Trebuchet MS" w:hAnsi="Trebuchet MS"/>
            <w:sz w:val="20"/>
          </w:rPr>
          <w:t>Lei n.º 52-C/96</w:t>
        </w:r>
      </w:smartTag>
      <w:r w:rsidRPr="008B73EE">
        <w:rPr>
          <w:rFonts w:ascii="Trebuchet MS" w:hAnsi="Trebuchet MS"/>
          <w:sz w:val="20"/>
        </w:rPr>
        <w:t xml:space="preserve"> de 27 de dezembro. (...)</w:t>
      </w:r>
    </w:p>
    <w:p w:rsidR="008B73EE" w:rsidRPr="008B73EE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8B73EE">
        <w:rPr>
          <w:rFonts w:ascii="Trebuchet MS" w:hAnsi="Trebuchet MS"/>
          <w:b/>
          <w:i/>
          <w:sz w:val="20"/>
        </w:rPr>
        <w:t xml:space="preserve">(do Decreto-Lei n.º 128/2001 de 17 de abril) </w:t>
      </w:r>
      <w:r w:rsidRPr="008B73EE">
        <w:rPr>
          <w:rFonts w:ascii="Trebuchet MS" w:hAnsi="Trebuchet MS"/>
          <w:sz w:val="20"/>
        </w:rPr>
        <w:t xml:space="preserve">                 </w:t>
      </w:r>
    </w:p>
    <w:p w:rsidR="008B73EE" w:rsidRPr="008B73EE" w:rsidRDefault="008B73EE" w:rsidP="008B73EE">
      <w:pPr>
        <w:rPr>
          <w:rFonts w:ascii="Trebuchet MS" w:hAnsi="Trebuchet MS"/>
          <w:b/>
          <w:i/>
          <w:sz w:val="20"/>
        </w:rPr>
      </w:pPr>
    </w:p>
    <w:p w:rsidR="008B73EE" w:rsidRPr="008B73EE" w:rsidRDefault="008B73EE" w:rsidP="008B73EE">
      <w:pPr>
        <w:rPr>
          <w:rFonts w:ascii="Trebuchet MS" w:hAnsi="Trebuchet MS"/>
          <w:b/>
          <w:sz w:val="20"/>
        </w:rPr>
      </w:pPr>
      <w:r w:rsidRPr="008B73EE">
        <w:rPr>
          <w:rFonts w:ascii="Trebuchet MS" w:hAnsi="Trebuchet MS"/>
          <w:b/>
          <w:sz w:val="20"/>
        </w:rPr>
        <w:t xml:space="preserve">(2)  </w:t>
      </w:r>
      <w:r w:rsidRPr="008B73EE">
        <w:rPr>
          <w:rFonts w:ascii="Trebuchet MS" w:hAnsi="Trebuchet MS"/>
          <w:b/>
          <w:sz w:val="20"/>
        </w:rPr>
        <w:tab/>
        <w:t xml:space="preserve"> </w:t>
      </w:r>
      <w:r w:rsidRPr="008B73EE">
        <w:rPr>
          <w:rFonts w:ascii="Trebuchet MS" w:hAnsi="Trebuchet MS"/>
          <w:sz w:val="20"/>
        </w:rPr>
        <w:t>(...)</w:t>
      </w:r>
      <w:r w:rsidRPr="008B73EE">
        <w:rPr>
          <w:rFonts w:ascii="Trebuchet MS" w:hAnsi="Trebuchet MS"/>
          <w:b/>
          <w:sz w:val="20"/>
        </w:rPr>
        <w:tab/>
      </w:r>
      <w:r w:rsidRPr="008B73EE">
        <w:rPr>
          <w:rFonts w:ascii="Trebuchet MS" w:hAnsi="Trebuchet MS"/>
          <w:b/>
          <w:sz w:val="20"/>
        </w:rPr>
        <w:tab/>
        <w:t>Artigo 2.º  - Entidades beneficiárias</w:t>
      </w:r>
    </w:p>
    <w:p w:rsidR="008B73EE" w:rsidRPr="008B73EE" w:rsidRDefault="008B73EE" w:rsidP="008B73EE">
      <w:pPr>
        <w:pStyle w:val="Rodap"/>
        <w:numPr>
          <w:ilvl w:val="0"/>
          <w:numId w:val="5"/>
        </w:numPr>
        <w:tabs>
          <w:tab w:val="clear" w:pos="360"/>
          <w:tab w:val="clear" w:pos="4252"/>
          <w:tab w:val="clear" w:pos="8504"/>
          <w:tab w:val="num" w:pos="720"/>
        </w:tabs>
        <w:ind w:left="720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Podem candidatar-se aos apoios previstos no presente diploma as bandas de música, filarmónica, escolas de músicas, tunas, fanfarras, ranchos folclóricos e outras agremiações culturais que se dediquem à atividade musical, constituídas em pessoas coletivas de direito privado sem fins lucrativos.</w:t>
      </w:r>
    </w:p>
    <w:p w:rsidR="008B73EE" w:rsidRPr="00A35AB7" w:rsidRDefault="008B73EE" w:rsidP="008B73EE">
      <w:pPr>
        <w:pStyle w:val="Rodap"/>
        <w:numPr>
          <w:ilvl w:val="0"/>
          <w:numId w:val="5"/>
        </w:numPr>
        <w:tabs>
          <w:tab w:val="clear" w:pos="360"/>
          <w:tab w:val="clear" w:pos="4252"/>
          <w:tab w:val="clear" w:pos="8504"/>
          <w:tab w:val="num" w:pos="720"/>
        </w:tabs>
        <w:ind w:left="720"/>
        <w:jc w:val="both"/>
        <w:rPr>
          <w:rFonts w:ascii="Trebuchet MS" w:hAnsi="Trebuchet MS"/>
          <w:sz w:val="20"/>
        </w:rPr>
      </w:pPr>
      <w:r w:rsidRPr="008B73EE">
        <w:rPr>
          <w:rFonts w:ascii="Trebuchet MS" w:hAnsi="Trebuchet MS"/>
          <w:sz w:val="20"/>
        </w:rPr>
        <w:t>Excluem-se do disposto no número anterior as escolas de música e conservatórios do ensino particular e cooperativo que tenham celebrado ou que estejam</w:t>
      </w:r>
      <w:r w:rsidRPr="00A35AB7">
        <w:rPr>
          <w:rFonts w:ascii="Trebuchet MS" w:hAnsi="Trebuchet MS"/>
          <w:sz w:val="20"/>
        </w:rPr>
        <w:t xml:space="preserve"> em condições de celebrar contratos de associação com o Ministério da Educação. (...)   </w:t>
      </w:r>
    </w:p>
    <w:p w:rsidR="008B73EE" w:rsidRPr="00A35AB7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i/>
          <w:sz w:val="20"/>
        </w:rPr>
        <w:t xml:space="preserve">(do Decreto-Lei n.º 128/2001 de 17 de abril) </w:t>
      </w:r>
      <w:r w:rsidRPr="00A35AB7">
        <w:rPr>
          <w:rFonts w:ascii="Trebuchet MS" w:hAnsi="Trebuchet MS"/>
          <w:sz w:val="20"/>
        </w:rPr>
        <w:t xml:space="preserve">                 </w:t>
      </w:r>
    </w:p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sz w:val="20"/>
        </w:rPr>
        <w:t>(3)</w:t>
      </w:r>
      <w:r w:rsidRPr="00A35AB7">
        <w:rPr>
          <w:rFonts w:ascii="Trebuchet MS" w:hAnsi="Trebuchet MS"/>
          <w:sz w:val="20"/>
        </w:rPr>
        <w:t xml:space="preserve">  </w:t>
      </w:r>
      <w:r w:rsidRPr="00A35AB7">
        <w:rPr>
          <w:rFonts w:ascii="Trebuchet MS" w:hAnsi="Trebuchet MS"/>
          <w:sz w:val="20"/>
        </w:rPr>
        <w:tab/>
        <w:t>(...)</w:t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b/>
          <w:sz w:val="20"/>
        </w:rPr>
        <w:t>Artigo 9.º - Apreciação das candidaturas</w:t>
      </w:r>
      <w:r w:rsidRPr="00A35AB7">
        <w:rPr>
          <w:rFonts w:ascii="Trebuchet MS" w:hAnsi="Trebuchet MS"/>
          <w:b/>
          <w:sz w:val="20"/>
        </w:rPr>
        <w:tab/>
      </w:r>
    </w:p>
    <w:p w:rsidR="008B73EE" w:rsidRPr="00A35AB7" w:rsidRDefault="008B73EE" w:rsidP="008B73E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Na apreciação das candidaturas afere-se a adequação dos instrumentos, respetivo material consumível, fardamentos e trajes adquiridos à atividade cultural prosseguida e ao repertório da entidade beneficiária.</w:t>
      </w:r>
    </w:p>
    <w:p w:rsidR="008B73EE" w:rsidRPr="00A35AB7" w:rsidRDefault="008B73EE" w:rsidP="008B73E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 aferição da adequação referida no número anterior tem em conta, nomeadamente</w:t>
      </w:r>
    </w:p>
    <w:p w:rsidR="008B73EE" w:rsidRPr="00A35AB7" w:rsidRDefault="008B73EE" w:rsidP="008B73EE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 capacidade de realização demonstrada pelo candidato;</w:t>
      </w:r>
    </w:p>
    <w:p w:rsidR="008B73EE" w:rsidRPr="00A35AB7" w:rsidRDefault="008B73EE" w:rsidP="008B73EE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 repertório em carteira do candidato;</w:t>
      </w:r>
    </w:p>
    <w:p w:rsidR="008B73EE" w:rsidRPr="00A35AB7" w:rsidRDefault="008B73EE" w:rsidP="008B73EE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  currículo dos regentes, ensaiadores e professores;</w:t>
      </w:r>
    </w:p>
    <w:p w:rsidR="008B73EE" w:rsidRPr="00A35AB7" w:rsidRDefault="008B73EE" w:rsidP="008B73EE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 existência de escola de música, número de alunos e de professores e entrada de alunos no último ano;</w:t>
      </w:r>
    </w:p>
    <w:p w:rsidR="008B73EE" w:rsidRPr="00A35AB7" w:rsidRDefault="008B73EE" w:rsidP="008B73EE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 participação e organização de ações de formação;</w:t>
      </w:r>
    </w:p>
    <w:p w:rsidR="008B73EE" w:rsidRPr="00A35AB7" w:rsidRDefault="008B73EE" w:rsidP="008B73EE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 colaboração com estabelecimentos de ensino;</w:t>
      </w:r>
    </w:p>
    <w:p w:rsidR="008B73EE" w:rsidRPr="00A35AB7" w:rsidRDefault="008B73EE" w:rsidP="008B73EE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 execução de parcerias com outras entidades. (...)</w:t>
      </w:r>
      <w:r w:rsidRPr="00A35AB7">
        <w:rPr>
          <w:rFonts w:ascii="Trebuchet MS" w:hAnsi="Trebuchet MS"/>
          <w:sz w:val="20"/>
        </w:rPr>
        <w:tab/>
      </w:r>
    </w:p>
    <w:p w:rsidR="008B73EE" w:rsidRPr="00A35AB7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i/>
          <w:sz w:val="20"/>
        </w:rPr>
        <w:t xml:space="preserve">(do  </w:t>
      </w: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A35AB7">
        <w:rPr>
          <w:rFonts w:ascii="Trebuchet MS" w:hAnsi="Trebuchet MS"/>
          <w:b/>
          <w:i/>
          <w:sz w:val="20"/>
        </w:rPr>
        <w:t xml:space="preserve"> de 17 de abril) </w:t>
      </w:r>
      <w:r w:rsidRPr="00A35AB7">
        <w:rPr>
          <w:rFonts w:ascii="Trebuchet MS" w:hAnsi="Trebuchet MS"/>
          <w:sz w:val="20"/>
        </w:rPr>
        <w:t xml:space="preserve">                 </w:t>
      </w:r>
    </w:p>
    <w:p w:rsidR="008B73EE" w:rsidRPr="00A35AB7" w:rsidRDefault="008B73EE" w:rsidP="008B73EE">
      <w:pPr>
        <w:pStyle w:val="Rodap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Rodap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sz w:val="20"/>
        </w:rPr>
        <w:t>(4)</w:t>
      </w:r>
      <w:r w:rsidRPr="00A35AB7">
        <w:rPr>
          <w:rFonts w:ascii="Trebuchet MS" w:hAnsi="Trebuchet MS"/>
          <w:sz w:val="20"/>
        </w:rPr>
        <w:t xml:space="preserve"> </w:t>
      </w:r>
      <w:r w:rsidRPr="00A35AB7">
        <w:rPr>
          <w:rFonts w:ascii="Trebuchet MS" w:hAnsi="Trebuchet MS"/>
          <w:sz w:val="20"/>
        </w:rPr>
        <w:tab/>
        <w:t>(...)</w:t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b/>
          <w:sz w:val="20"/>
        </w:rPr>
        <w:t>Artigo 13.º . – Verificação</w:t>
      </w:r>
    </w:p>
    <w:p w:rsidR="008B73EE" w:rsidRPr="00A35AB7" w:rsidRDefault="008B73EE" w:rsidP="008B73EE">
      <w:pPr>
        <w:pStyle w:val="Rodap"/>
        <w:numPr>
          <w:ilvl w:val="0"/>
          <w:numId w:val="8"/>
        </w:numPr>
        <w:tabs>
          <w:tab w:val="clear" w:pos="360"/>
          <w:tab w:val="clear" w:pos="4252"/>
          <w:tab w:val="clear" w:pos="8504"/>
          <w:tab w:val="num" w:pos="720"/>
        </w:tabs>
        <w:ind w:left="720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 verificação do cumprimento das disposições do presente diploma compete às Delegações Regionais da Cultura e ao Instituto Português das Artes do Espetáculo.</w:t>
      </w:r>
    </w:p>
    <w:p w:rsidR="008B73EE" w:rsidRPr="00A35AB7" w:rsidRDefault="008B73EE" w:rsidP="008B73EE">
      <w:pPr>
        <w:pStyle w:val="Rodap"/>
        <w:numPr>
          <w:ilvl w:val="0"/>
          <w:numId w:val="8"/>
        </w:numPr>
        <w:tabs>
          <w:tab w:val="clear" w:pos="360"/>
          <w:tab w:val="clear" w:pos="4252"/>
          <w:tab w:val="clear" w:pos="8504"/>
          <w:tab w:val="num" w:pos="720"/>
        </w:tabs>
        <w:ind w:left="720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No exercício da competência referida no número anterior, estes organismos podem verificar, nomeadamente, a veracidade das declarações prestadas e a correta utilização dos equipamentos objeto do presente apoio.(...)</w:t>
      </w:r>
    </w:p>
    <w:p w:rsidR="008B73EE" w:rsidRPr="00A35AB7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i/>
          <w:sz w:val="20"/>
        </w:rPr>
        <w:t xml:space="preserve">(do  </w:t>
      </w: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A35AB7">
        <w:rPr>
          <w:rFonts w:ascii="Trebuchet MS" w:hAnsi="Trebuchet MS"/>
          <w:b/>
          <w:i/>
          <w:sz w:val="20"/>
        </w:rPr>
        <w:t xml:space="preserve"> de 17 de abril) </w:t>
      </w:r>
      <w:r w:rsidRPr="00A35AB7">
        <w:rPr>
          <w:rFonts w:ascii="Trebuchet MS" w:hAnsi="Trebuchet MS"/>
          <w:sz w:val="20"/>
        </w:rPr>
        <w:t xml:space="preserve">    </w:t>
      </w:r>
    </w:p>
    <w:p w:rsidR="008B73EE" w:rsidRPr="00A35AB7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(...)</w:t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b/>
          <w:sz w:val="20"/>
        </w:rPr>
        <w:t>Artigo 11.º - Processamento do apoio</w:t>
      </w:r>
      <w:r w:rsidRPr="00A35AB7">
        <w:rPr>
          <w:rFonts w:ascii="Trebuchet MS" w:hAnsi="Trebuchet MS"/>
          <w:sz w:val="20"/>
        </w:rPr>
        <w:t xml:space="preserve">            </w:t>
      </w:r>
    </w:p>
    <w:p w:rsidR="008B73EE" w:rsidRPr="00A35AB7" w:rsidRDefault="008B73EE" w:rsidP="008B73EE">
      <w:pPr>
        <w:pStyle w:val="Rodap"/>
        <w:numPr>
          <w:ilvl w:val="0"/>
          <w:numId w:val="11"/>
        </w:numPr>
        <w:tabs>
          <w:tab w:val="clear" w:pos="4252"/>
          <w:tab w:val="clear" w:pos="8504"/>
        </w:tabs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Deferido o pedido, os organismos referidos no artigo 4.º remeterão ao candidato o respetivo cheque, até ao termo do 2.º mês seguinte ao da receção das candidaturas ou, no mesmo prazo, creditarão na sua conta o valor do subsídio, comunicando-lhe o facto.</w:t>
      </w:r>
    </w:p>
    <w:p w:rsidR="008B73EE" w:rsidRPr="00A35AB7" w:rsidRDefault="008B73EE" w:rsidP="008B73EE">
      <w:pPr>
        <w:pStyle w:val="Rodap"/>
        <w:numPr>
          <w:ilvl w:val="0"/>
          <w:numId w:val="11"/>
        </w:numPr>
        <w:tabs>
          <w:tab w:val="clear" w:pos="4252"/>
          <w:tab w:val="clear" w:pos="8504"/>
        </w:tabs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Para efeitos da parte final do número anterior, poderá ser exigida a indicação dos dados de identificação de uma conta bancária destinada ao crédito dos montantes do subsídio, cujo número e demais elementos de identificação serão confirmados pela respetiva instituição de crédito no primeiro pedido em que forem mencionados. (...)</w:t>
      </w:r>
    </w:p>
    <w:p w:rsidR="008B73EE" w:rsidRPr="00A35AB7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i/>
          <w:sz w:val="20"/>
        </w:rPr>
        <w:t xml:space="preserve">(do  </w:t>
      </w: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A35AB7">
        <w:rPr>
          <w:rFonts w:ascii="Trebuchet MS" w:hAnsi="Trebuchet MS"/>
          <w:b/>
          <w:i/>
          <w:sz w:val="20"/>
        </w:rPr>
        <w:t xml:space="preserve"> de 17 de abril) </w:t>
      </w:r>
      <w:r w:rsidRPr="00A35AB7">
        <w:rPr>
          <w:rFonts w:ascii="Trebuchet MS" w:hAnsi="Trebuchet MS"/>
          <w:sz w:val="20"/>
        </w:rPr>
        <w:t xml:space="preserve">                 </w:t>
      </w:r>
    </w:p>
    <w:p w:rsidR="008B73EE" w:rsidRPr="00A35AB7" w:rsidRDefault="008B73EE" w:rsidP="008B73EE">
      <w:pPr>
        <w:pStyle w:val="Rodap"/>
        <w:ind w:left="360"/>
        <w:jc w:val="both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Rodap"/>
        <w:ind w:left="360"/>
        <w:jc w:val="both"/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sz w:val="20"/>
        </w:rPr>
        <w:t>(...)</w:t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b/>
          <w:sz w:val="20"/>
        </w:rPr>
        <w:tab/>
      </w:r>
      <w:r w:rsidRPr="00A35AB7">
        <w:rPr>
          <w:rFonts w:ascii="Trebuchet MS" w:hAnsi="Trebuchet MS"/>
          <w:b/>
          <w:sz w:val="20"/>
        </w:rPr>
        <w:tab/>
        <w:t>Artigo 14.º - Atribuição indevida de subsídios</w:t>
      </w:r>
    </w:p>
    <w:p w:rsidR="008B73EE" w:rsidRPr="00A35AB7" w:rsidRDefault="008B73EE" w:rsidP="008B73EE">
      <w:pPr>
        <w:pStyle w:val="Rodap"/>
        <w:ind w:left="360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Caso sejam detetadas irregularidades, nomeadamente prestação de falsas declarações, não utilização dos instrumentos, fardamentos e trajes única e exclusivamente na prossecução da respetiva atividade cultural, as entidades beneficiárias ficam obrigadas a repor as importâncias recebidas e impedidas de concorrer a qualquer espécie de apoio por um prazo de dois anos, sem  prejuízo da responsabilidade civil ou criminal a que haja lugar. (...)</w:t>
      </w:r>
    </w:p>
    <w:p w:rsidR="008B73EE" w:rsidRPr="00A35AB7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i/>
          <w:sz w:val="20"/>
        </w:rPr>
        <w:t xml:space="preserve">(do  </w:t>
      </w: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A35AB7">
        <w:rPr>
          <w:rFonts w:ascii="Trebuchet MS" w:hAnsi="Trebuchet MS"/>
          <w:b/>
          <w:i/>
          <w:sz w:val="20"/>
        </w:rPr>
        <w:t xml:space="preserve"> de 17 de abril) </w:t>
      </w:r>
      <w:r w:rsidRPr="00A35AB7">
        <w:rPr>
          <w:rFonts w:ascii="Trebuchet MS" w:hAnsi="Trebuchet MS"/>
          <w:sz w:val="20"/>
        </w:rPr>
        <w:t xml:space="preserve">                 </w:t>
      </w:r>
    </w:p>
    <w:p w:rsidR="008B73EE" w:rsidRPr="00A35AB7" w:rsidRDefault="008B73EE" w:rsidP="008B73EE">
      <w:pPr>
        <w:pStyle w:val="Rodap"/>
        <w:jc w:val="both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Rodap"/>
        <w:jc w:val="both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Rodap"/>
        <w:jc w:val="both"/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(5)</w:t>
      </w:r>
      <w:r w:rsidRPr="00A35AB7">
        <w:rPr>
          <w:rFonts w:ascii="Trebuchet MS" w:hAnsi="Trebuchet MS"/>
          <w:sz w:val="20"/>
        </w:rPr>
        <w:t xml:space="preserve">   (...)</w:t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b/>
          <w:sz w:val="20"/>
        </w:rPr>
        <w:t>Artigo 5.º - Apoio do Estado</w:t>
      </w:r>
    </w:p>
    <w:p w:rsidR="008B73EE" w:rsidRPr="00A35AB7" w:rsidRDefault="008B73EE" w:rsidP="008B73EE">
      <w:pPr>
        <w:pStyle w:val="Rodap"/>
        <w:ind w:left="426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Os organismos referidos no artigo anterior concedem um subsídio em valor equivalente ao imposto sobre o valor acrescentado (IVA), pago e suportado pelas entidades referidas no artigo 2.º e que não confira direito a dedução constante dos bilhetes de importação, faturas ou documentos equivalentes, relativamente às seguintes operações:</w:t>
      </w:r>
    </w:p>
    <w:p w:rsidR="008B73EE" w:rsidRPr="00A35AB7" w:rsidRDefault="008B73EE" w:rsidP="008B73EE">
      <w:pPr>
        <w:pStyle w:val="Rodap"/>
        <w:numPr>
          <w:ilvl w:val="0"/>
          <w:numId w:val="10"/>
        </w:numPr>
        <w:tabs>
          <w:tab w:val="clear" w:pos="360"/>
          <w:tab w:val="clear" w:pos="4252"/>
          <w:tab w:val="clear" w:pos="8504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Aquisições de instrumentos musicais, incluindo os respetivos estojos, à exceção dos elétricos e eletrónicos, respetivo material consumível, utilizados única e exclusivamente na prossecução da sua atividade cultural; (...)</w:t>
      </w:r>
    </w:p>
    <w:p w:rsidR="008B73EE" w:rsidRPr="00A35AB7" w:rsidRDefault="008B73EE" w:rsidP="008B73EE">
      <w:pPr>
        <w:pStyle w:val="Rodap"/>
        <w:ind w:firstLine="426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i/>
          <w:sz w:val="20"/>
        </w:rPr>
        <w:t xml:space="preserve">( </w:t>
      </w: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A35AB7">
        <w:rPr>
          <w:rFonts w:ascii="Trebuchet MS" w:hAnsi="Trebuchet MS"/>
          <w:b/>
          <w:i/>
          <w:sz w:val="20"/>
        </w:rPr>
        <w:t xml:space="preserve"> de 17 de abril) </w:t>
      </w:r>
      <w:r w:rsidRPr="00A35AB7">
        <w:rPr>
          <w:rFonts w:ascii="Trebuchet MS" w:hAnsi="Trebuchet MS"/>
          <w:sz w:val="20"/>
        </w:rPr>
        <w:t xml:space="preserve">                 </w:t>
      </w:r>
    </w:p>
    <w:p w:rsidR="008B73EE" w:rsidRPr="00A35AB7" w:rsidRDefault="008B73EE" w:rsidP="008B73EE">
      <w:pPr>
        <w:pStyle w:val="Rodap"/>
        <w:ind w:left="708"/>
        <w:jc w:val="both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Rodap"/>
        <w:jc w:val="both"/>
        <w:rPr>
          <w:rFonts w:ascii="Trebuchet MS" w:hAnsi="Trebuchet MS"/>
          <w:sz w:val="20"/>
        </w:rPr>
      </w:pPr>
    </w:p>
    <w:p w:rsidR="008B73EE" w:rsidRPr="00A35AB7" w:rsidRDefault="008B73EE" w:rsidP="008B73EE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(6)</w:t>
      </w:r>
      <w:r w:rsidRPr="00A35AB7">
        <w:rPr>
          <w:rFonts w:ascii="Trebuchet MS" w:hAnsi="Trebuchet MS"/>
          <w:b/>
          <w:sz w:val="20"/>
        </w:rPr>
        <w:tab/>
      </w:r>
      <w:r w:rsidRPr="00A35AB7">
        <w:rPr>
          <w:rFonts w:ascii="Trebuchet MS" w:hAnsi="Trebuchet MS"/>
          <w:sz w:val="20"/>
        </w:rPr>
        <w:t>(...)</w:t>
      </w:r>
      <w:r w:rsidRPr="00A35AB7">
        <w:rPr>
          <w:rFonts w:ascii="Trebuchet MS" w:hAnsi="Trebuchet MS"/>
          <w:b/>
          <w:sz w:val="20"/>
        </w:rPr>
        <w:tab/>
      </w:r>
      <w:r w:rsidRPr="00A35AB7">
        <w:rPr>
          <w:rFonts w:ascii="Trebuchet MS" w:hAnsi="Trebuchet MS"/>
          <w:b/>
          <w:sz w:val="20"/>
        </w:rPr>
        <w:tab/>
        <w:t>Artigo 3.º - Definição</w:t>
      </w:r>
    </w:p>
    <w:p w:rsidR="008B73EE" w:rsidRPr="00A35AB7" w:rsidRDefault="008B73EE" w:rsidP="008B73EE">
      <w:pPr>
        <w:ind w:left="426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Para efeitos do disposto no presente diploma, entende-se por material consumível: palhetas, cordas, arcos, bocas, boquilhas, surdinas, báton, óleo e lubrificantes. (...)</w:t>
      </w:r>
    </w:p>
    <w:p w:rsidR="008B73EE" w:rsidRPr="00A35AB7" w:rsidRDefault="008B73EE" w:rsidP="008B73EE">
      <w:pPr>
        <w:pStyle w:val="Rodap"/>
        <w:ind w:firstLine="360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i/>
          <w:sz w:val="20"/>
        </w:rPr>
        <w:t xml:space="preserve">(do  </w:t>
      </w: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A35AB7">
        <w:rPr>
          <w:rFonts w:ascii="Trebuchet MS" w:hAnsi="Trebuchet MS"/>
          <w:b/>
          <w:i/>
          <w:sz w:val="20"/>
        </w:rPr>
        <w:t xml:space="preserve"> de 17 de abril) </w:t>
      </w:r>
      <w:r w:rsidRPr="00A35AB7">
        <w:rPr>
          <w:rFonts w:ascii="Trebuchet MS" w:hAnsi="Trebuchet MS"/>
          <w:sz w:val="20"/>
        </w:rPr>
        <w:t xml:space="preserve">                 </w:t>
      </w:r>
    </w:p>
    <w:p w:rsidR="008B73EE" w:rsidRPr="00A35AB7" w:rsidRDefault="008B73EE" w:rsidP="008B73EE">
      <w:pPr>
        <w:rPr>
          <w:rFonts w:ascii="Trebuchet MS" w:hAnsi="Trebuchet MS"/>
          <w:sz w:val="20"/>
        </w:rPr>
      </w:pPr>
    </w:p>
    <w:p w:rsidR="008B73EE" w:rsidRPr="00A35AB7" w:rsidRDefault="008B73EE" w:rsidP="008B73EE">
      <w:pPr>
        <w:pStyle w:val="Rodap"/>
        <w:jc w:val="both"/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(7)</w:t>
      </w:r>
      <w:r w:rsidRPr="00A35AB7">
        <w:rPr>
          <w:rFonts w:ascii="Trebuchet MS" w:hAnsi="Trebuchet MS"/>
          <w:sz w:val="20"/>
        </w:rPr>
        <w:tab/>
        <w:t>(...)</w:t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sz w:val="20"/>
        </w:rPr>
        <w:tab/>
      </w:r>
      <w:r w:rsidRPr="00A35AB7">
        <w:rPr>
          <w:rFonts w:ascii="Trebuchet MS" w:hAnsi="Trebuchet MS"/>
          <w:b/>
          <w:sz w:val="20"/>
        </w:rPr>
        <w:t>Artigo 5.º - Apoio do Estado</w:t>
      </w:r>
    </w:p>
    <w:p w:rsidR="008B73EE" w:rsidRPr="00A35AB7" w:rsidRDefault="008B73EE" w:rsidP="008B73EE">
      <w:pPr>
        <w:pStyle w:val="Rodap"/>
        <w:ind w:left="426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Os organismos referidos no artigo anterior concedem um subsídio em valor equivalente ao imposto sobre o valor acrescentado (IVA), pago e suportado pelas entidades referidas no artigo 2.º e que não confira direito a dedução constante dos bilhetes de importação, faturas ou documentos equivalentes, relativamente às seguintes operações: (...)</w:t>
      </w:r>
    </w:p>
    <w:p w:rsidR="008B73EE" w:rsidRPr="00A35AB7" w:rsidRDefault="008B73EE" w:rsidP="008B73EE">
      <w:pPr>
        <w:pStyle w:val="Rodap"/>
        <w:numPr>
          <w:ilvl w:val="0"/>
          <w:numId w:val="10"/>
        </w:numPr>
        <w:tabs>
          <w:tab w:val="clear" w:pos="360"/>
          <w:tab w:val="clear" w:pos="4252"/>
          <w:tab w:val="clear" w:pos="8504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Aquisições de fardamentos utilizados única e exclusivamente na prossecução da sua atividade cultural, desde que constantes de faturas de valor unitário não inferior a 20.000$, com exclusão  do IVA;</w:t>
      </w:r>
    </w:p>
    <w:p w:rsidR="008B73EE" w:rsidRPr="00A35AB7" w:rsidRDefault="008B73EE" w:rsidP="008B73EE">
      <w:pPr>
        <w:pStyle w:val="Rodap"/>
        <w:numPr>
          <w:ilvl w:val="0"/>
          <w:numId w:val="10"/>
        </w:numPr>
        <w:tabs>
          <w:tab w:val="clear" w:pos="360"/>
          <w:tab w:val="clear" w:pos="4252"/>
          <w:tab w:val="clear" w:pos="8504"/>
          <w:tab w:val="num" w:pos="1068"/>
        </w:tabs>
        <w:ind w:left="1068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Aquisições de trajes utilizados única e exclusivamente na prossecução da sua atividade cultural, desde que constantes de faturas de valor unitário não inferior a 20.000$, com exclusão  do IVA.(...)</w:t>
      </w:r>
    </w:p>
    <w:p w:rsidR="008B73EE" w:rsidRPr="00A35AB7" w:rsidRDefault="008B73EE" w:rsidP="008B73EE">
      <w:pPr>
        <w:pStyle w:val="Rodap"/>
        <w:ind w:firstLine="426"/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i/>
          <w:sz w:val="20"/>
        </w:rPr>
        <w:t xml:space="preserve">( </w:t>
      </w:r>
      <w:smartTag w:uri="SmartTagTypeLegixLinks" w:element="LegixLinks">
        <w:smartTagPr>
          <w:attr w:name="NO_CONTEXT" w:val="DL 128/2001"/>
        </w:smartTagPr>
        <w:r w:rsidRPr="00A35AB7">
          <w:rPr>
            <w:rFonts w:ascii="Trebuchet MS" w:hAnsi="Trebuchet MS"/>
            <w:b/>
            <w:i/>
            <w:sz w:val="20"/>
          </w:rPr>
          <w:t>Decreto-Lei n.º 128/2001</w:t>
        </w:r>
      </w:smartTag>
      <w:r w:rsidRPr="00A35AB7">
        <w:rPr>
          <w:rFonts w:ascii="Trebuchet MS" w:hAnsi="Trebuchet MS"/>
          <w:b/>
          <w:i/>
          <w:sz w:val="20"/>
        </w:rPr>
        <w:t xml:space="preserve"> de 17 de abril) </w:t>
      </w:r>
      <w:r w:rsidRPr="00A35AB7">
        <w:rPr>
          <w:rFonts w:ascii="Trebuchet MS" w:hAnsi="Trebuchet MS"/>
          <w:sz w:val="20"/>
        </w:rPr>
        <w:t xml:space="preserve">                 </w:t>
      </w:r>
    </w:p>
    <w:p w:rsidR="008B73EE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8B73EE">
      <w:pPr>
        <w:rPr>
          <w:rFonts w:ascii="Trebuchet MS" w:hAnsi="Trebuchet MS"/>
          <w:sz w:val="20"/>
        </w:rPr>
      </w:pPr>
    </w:p>
    <w:p w:rsidR="008B73EE" w:rsidRDefault="008B73EE" w:rsidP="00B6402A">
      <w:pPr>
        <w:rPr>
          <w:rFonts w:ascii="Trebuchet MS" w:hAnsi="Trebuchet MS"/>
          <w:sz w:val="20"/>
        </w:rPr>
      </w:pPr>
    </w:p>
    <w:p w:rsidR="008B73EE" w:rsidRDefault="008B73EE" w:rsidP="00B6402A">
      <w:pPr>
        <w:rPr>
          <w:rFonts w:ascii="Trebuchet MS" w:hAnsi="Trebuchet MS"/>
          <w:sz w:val="20"/>
        </w:rPr>
      </w:pPr>
    </w:p>
    <w:p w:rsidR="008B73EE" w:rsidRPr="00927E6B" w:rsidRDefault="008B73EE" w:rsidP="00B6402A">
      <w:pPr>
        <w:rPr>
          <w:rFonts w:ascii="Trebuchet MS" w:hAnsi="Trebuchet MS"/>
          <w:sz w:val="20"/>
        </w:rPr>
      </w:pPr>
    </w:p>
    <w:sectPr w:rsidR="008B73EE" w:rsidRPr="00927E6B" w:rsidSect="00B6402A">
      <w:pgSz w:w="11906" w:h="16838"/>
      <w:pgMar w:top="720" w:right="1456" w:bottom="720" w:left="1430" w:header="708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EE" w:rsidRDefault="008B73EE" w:rsidP="00E64A21">
      <w:r>
        <w:separator/>
      </w:r>
    </w:p>
  </w:endnote>
  <w:endnote w:type="continuationSeparator" w:id="0">
    <w:p w:rsidR="008B73EE" w:rsidRDefault="008B73EE" w:rsidP="00E64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GroteskSB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20" w:type="dxa"/>
      <w:tblInd w:w="108" w:type="dxa"/>
      <w:tblLayout w:type="fixed"/>
      <w:tblLook w:val="04A0"/>
    </w:tblPr>
    <w:tblGrid>
      <w:gridCol w:w="7810"/>
      <w:gridCol w:w="1210"/>
    </w:tblGrid>
    <w:tr w:rsidR="00026ED2" w:rsidRPr="00E64A21" w:rsidTr="00B6402A">
      <w:trPr>
        <w:trHeight w:val="175"/>
      </w:trPr>
      <w:tc>
        <w:tcPr>
          <w:tcW w:w="7810" w:type="dxa"/>
        </w:tcPr>
        <w:p w:rsidR="00026ED2" w:rsidRPr="00E64A21" w:rsidRDefault="00026ED2">
          <w:pPr>
            <w:pStyle w:val="Rodap"/>
            <w:rPr>
              <w:rFonts w:ascii="Trebuchet MS" w:hAnsi="Trebuchet MS"/>
              <w:sz w:val="16"/>
              <w:szCs w:val="16"/>
            </w:rPr>
          </w:pPr>
          <w:r w:rsidRPr="004929A0">
            <w:rPr>
              <w:rFonts w:ascii="Trebuchet MS" w:hAnsi="Trebuchet MS"/>
              <w:sz w:val="15"/>
              <w:szCs w:val="15"/>
            </w:rPr>
            <w:t>Campo Grande, nº 83 - 1º, 1700-088 Lisboa | T.</w:t>
          </w:r>
          <w:r>
            <w:rPr>
              <w:rFonts w:ascii="Trebuchet MS" w:hAnsi="Trebuchet MS"/>
              <w:sz w:val="15"/>
              <w:szCs w:val="15"/>
            </w:rPr>
            <w:t xml:space="preserve"> (+351) 211 507 010</w:t>
          </w:r>
          <w:r w:rsidRPr="004929A0">
            <w:rPr>
              <w:rFonts w:ascii="Trebuchet MS" w:hAnsi="Trebuchet MS"/>
              <w:sz w:val="15"/>
              <w:szCs w:val="15"/>
            </w:rPr>
            <w:t xml:space="preserve"> | E.</w:t>
          </w:r>
          <w:r>
            <w:rPr>
              <w:rFonts w:ascii="Trebuchet MS" w:hAnsi="Trebuchet MS"/>
              <w:sz w:val="15"/>
              <w:szCs w:val="15"/>
            </w:rPr>
            <w:t xml:space="preserve"> geral@dgartes.pt | www.dgartes.gov.</w:t>
          </w:r>
          <w:r w:rsidRPr="004929A0">
            <w:rPr>
              <w:rFonts w:ascii="Trebuchet MS" w:hAnsi="Trebuchet MS"/>
              <w:sz w:val="15"/>
              <w:szCs w:val="15"/>
            </w:rPr>
            <w:t>pt</w:t>
          </w:r>
        </w:p>
      </w:tc>
      <w:tc>
        <w:tcPr>
          <w:tcW w:w="1210" w:type="dxa"/>
        </w:tcPr>
        <w:p w:rsidR="00026ED2" w:rsidRPr="00C13A5F" w:rsidRDefault="00026ED2" w:rsidP="00C13A5F">
          <w:pPr>
            <w:pStyle w:val="Rodap"/>
            <w:jc w:val="right"/>
            <w:rPr>
              <w:sz w:val="15"/>
              <w:szCs w:val="15"/>
            </w:rPr>
          </w:pPr>
          <w:r>
            <w:rPr>
              <w:rFonts w:ascii="Trebuchet MS" w:hAnsi="Trebuchet MS"/>
              <w:sz w:val="15"/>
              <w:szCs w:val="15"/>
            </w:rPr>
            <w:t>Pág.</w:t>
          </w:r>
          <w:r w:rsidRPr="00C13A5F">
            <w:rPr>
              <w:rFonts w:ascii="Trebuchet MS" w:hAnsi="Trebuchet MS"/>
              <w:sz w:val="15"/>
              <w:szCs w:val="15"/>
            </w:rPr>
            <w:t xml:space="preserve"> </w:t>
          </w:r>
          <w:r w:rsidRPr="00C13A5F">
            <w:rPr>
              <w:rFonts w:ascii="Trebuchet MS" w:hAnsi="Trebuchet MS"/>
              <w:sz w:val="15"/>
              <w:szCs w:val="15"/>
            </w:rPr>
            <w:fldChar w:fldCharType="begin"/>
          </w:r>
          <w:r w:rsidRPr="00C13A5F">
            <w:rPr>
              <w:rFonts w:ascii="Trebuchet MS" w:hAnsi="Trebuchet MS"/>
              <w:sz w:val="15"/>
              <w:szCs w:val="15"/>
            </w:rPr>
            <w:instrText xml:space="preserve"> PAGE </w:instrText>
          </w:r>
          <w:r w:rsidRPr="00C13A5F">
            <w:rPr>
              <w:rFonts w:ascii="Trebuchet MS" w:hAnsi="Trebuchet MS"/>
              <w:sz w:val="15"/>
              <w:szCs w:val="15"/>
            </w:rPr>
            <w:fldChar w:fldCharType="separate"/>
          </w:r>
          <w:r w:rsidR="00CA754D">
            <w:rPr>
              <w:rFonts w:ascii="Trebuchet MS" w:hAnsi="Trebuchet MS"/>
              <w:noProof/>
              <w:sz w:val="15"/>
              <w:szCs w:val="15"/>
            </w:rPr>
            <w:t>4</w:t>
          </w:r>
          <w:r w:rsidRPr="00C13A5F">
            <w:rPr>
              <w:rFonts w:ascii="Trebuchet MS" w:hAnsi="Trebuchet MS"/>
              <w:sz w:val="15"/>
              <w:szCs w:val="15"/>
            </w:rPr>
            <w:fldChar w:fldCharType="end"/>
          </w:r>
          <w:r w:rsidRPr="00C13A5F">
            <w:rPr>
              <w:rFonts w:ascii="Trebuchet MS" w:hAnsi="Trebuchet MS"/>
              <w:sz w:val="15"/>
              <w:szCs w:val="15"/>
            </w:rPr>
            <w:t xml:space="preserve"> de </w:t>
          </w:r>
          <w:r w:rsidRPr="00C13A5F">
            <w:rPr>
              <w:rFonts w:ascii="Trebuchet MS" w:hAnsi="Trebuchet MS"/>
              <w:sz w:val="15"/>
              <w:szCs w:val="15"/>
            </w:rPr>
            <w:fldChar w:fldCharType="begin"/>
          </w:r>
          <w:r w:rsidRPr="00C13A5F">
            <w:rPr>
              <w:rFonts w:ascii="Trebuchet MS" w:hAnsi="Trebuchet MS"/>
              <w:sz w:val="15"/>
              <w:szCs w:val="15"/>
            </w:rPr>
            <w:instrText xml:space="preserve"> NUMPAGES  </w:instrText>
          </w:r>
          <w:r w:rsidRPr="00C13A5F">
            <w:rPr>
              <w:rFonts w:ascii="Trebuchet MS" w:hAnsi="Trebuchet MS"/>
              <w:sz w:val="15"/>
              <w:szCs w:val="15"/>
            </w:rPr>
            <w:fldChar w:fldCharType="separate"/>
          </w:r>
          <w:r w:rsidR="00CA754D">
            <w:rPr>
              <w:rFonts w:ascii="Trebuchet MS" w:hAnsi="Trebuchet MS"/>
              <w:noProof/>
              <w:sz w:val="15"/>
              <w:szCs w:val="15"/>
            </w:rPr>
            <w:t>11</w:t>
          </w:r>
          <w:r w:rsidRPr="00C13A5F">
            <w:rPr>
              <w:rFonts w:ascii="Trebuchet MS" w:hAnsi="Trebuchet MS"/>
              <w:sz w:val="15"/>
              <w:szCs w:val="15"/>
            </w:rPr>
            <w:fldChar w:fldCharType="end"/>
          </w:r>
        </w:p>
      </w:tc>
    </w:tr>
  </w:tbl>
  <w:p w:rsidR="00026ED2" w:rsidRDefault="00026E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20" w:type="dxa"/>
      <w:tblInd w:w="108" w:type="dxa"/>
      <w:tblLayout w:type="fixed"/>
      <w:tblLook w:val="04A0"/>
    </w:tblPr>
    <w:tblGrid>
      <w:gridCol w:w="7810"/>
      <w:gridCol w:w="1210"/>
    </w:tblGrid>
    <w:tr w:rsidR="00C13A5F" w:rsidRPr="00E64A21" w:rsidTr="00B6402A">
      <w:trPr>
        <w:trHeight w:val="175"/>
      </w:trPr>
      <w:tc>
        <w:tcPr>
          <w:tcW w:w="7810" w:type="dxa"/>
        </w:tcPr>
        <w:p w:rsidR="00C13A5F" w:rsidRPr="00E64A21" w:rsidRDefault="00C13A5F">
          <w:pPr>
            <w:pStyle w:val="Rodap"/>
            <w:rPr>
              <w:rFonts w:ascii="Trebuchet MS" w:hAnsi="Trebuchet MS"/>
              <w:sz w:val="16"/>
              <w:szCs w:val="16"/>
            </w:rPr>
          </w:pPr>
          <w:r w:rsidRPr="004929A0">
            <w:rPr>
              <w:rFonts w:ascii="Trebuchet MS" w:hAnsi="Trebuchet MS"/>
              <w:sz w:val="15"/>
              <w:szCs w:val="15"/>
            </w:rPr>
            <w:t>Campo Grande, nº 83 - 1º, 1700-088 Lisboa | T.</w:t>
          </w:r>
          <w:r w:rsidR="00B6402A">
            <w:rPr>
              <w:rFonts w:ascii="Trebuchet MS" w:hAnsi="Trebuchet MS"/>
              <w:sz w:val="15"/>
              <w:szCs w:val="15"/>
            </w:rPr>
            <w:t xml:space="preserve"> (+351) 211 507 010</w:t>
          </w:r>
          <w:r w:rsidRPr="004929A0">
            <w:rPr>
              <w:rFonts w:ascii="Trebuchet MS" w:hAnsi="Trebuchet MS"/>
              <w:sz w:val="15"/>
              <w:szCs w:val="15"/>
            </w:rPr>
            <w:t xml:space="preserve"> | E.</w:t>
          </w:r>
          <w:r w:rsidR="009F14E1">
            <w:rPr>
              <w:rFonts w:ascii="Trebuchet MS" w:hAnsi="Trebuchet MS"/>
              <w:sz w:val="15"/>
              <w:szCs w:val="15"/>
            </w:rPr>
            <w:t xml:space="preserve"> geral@dgartes.pt | www.dgartes</w:t>
          </w:r>
          <w:r>
            <w:rPr>
              <w:rFonts w:ascii="Trebuchet MS" w:hAnsi="Trebuchet MS"/>
              <w:sz w:val="15"/>
              <w:szCs w:val="15"/>
            </w:rPr>
            <w:t>.</w:t>
          </w:r>
          <w:r w:rsidR="00107468">
            <w:rPr>
              <w:rFonts w:ascii="Trebuchet MS" w:hAnsi="Trebuchet MS"/>
              <w:sz w:val="15"/>
              <w:szCs w:val="15"/>
            </w:rPr>
            <w:t>gov.</w:t>
          </w:r>
          <w:r w:rsidRPr="004929A0">
            <w:rPr>
              <w:rFonts w:ascii="Trebuchet MS" w:hAnsi="Trebuchet MS"/>
              <w:sz w:val="15"/>
              <w:szCs w:val="15"/>
            </w:rPr>
            <w:t>pt</w:t>
          </w:r>
        </w:p>
      </w:tc>
      <w:tc>
        <w:tcPr>
          <w:tcW w:w="1210" w:type="dxa"/>
        </w:tcPr>
        <w:p w:rsidR="00C13A5F" w:rsidRPr="00C13A5F" w:rsidRDefault="00C13A5F" w:rsidP="00C13A5F">
          <w:pPr>
            <w:pStyle w:val="Rodap"/>
            <w:jc w:val="right"/>
            <w:rPr>
              <w:sz w:val="15"/>
              <w:szCs w:val="15"/>
            </w:rPr>
          </w:pPr>
          <w:r>
            <w:rPr>
              <w:rFonts w:ascii="Trebuchet MS" w:hAnsi="Trebuchet MS"/>
              <w:sz w:val="15"/>
              <w:szCs w:val="15"/>
            </w:rPr>
            <w:t>Pá</w:t>
          </w:r>
          <w:r w:rsidR="00B6402A">
            <w:rPr>
              <w:rFonts w:ascii="Trebuchet MS" w:hAnsi="Trebuchet MS"/>
              <w:sz w:val="15"/>
              <w:szCs w:val="15"/>
            </w:rPr>
            <w:t>g.</w:t>
          </w:r>
          <w:r w:rsidRPr="00C13A5F">
            <w:rPr>
              <w:rFonts w:ascii="Trebuchet MS" w:hAnsi="Trebuchet MS"/>
              <w:sz w:val="15"/>
              <w:szCs w:val="15"/>
            </w:rPr>
            <w:t xml:space="preserve"> </w:t>
          </w:r>
          <w:r w:rsidR="00D42D61" w:rsidRPr="00C13A5F">
            <w:rPr>
              <w:rFonts w:ascii="Trebuchet MS" w:hAnsi="Trebuchet MS"/>
              <w:sz w:val="15"/>
              <w:szCs w:val="15"/>
            </w:rPr>
            <w:fldChar w:fldCharType="begin"/>
          </w:r>
          <w:r w:rsidRPr="00C13A5F">
            <w:rPr>
              <w:rFonts w:ascii="Trebuchet MS" w:hAnsi="Trebuchet MS"/>
              <w:sz w:val="15"/>
              <w:szCs w:val="15"/>
            </w:rPr>
            <w:instrText xml:space="preserve"> PAGE </w:instrText>
          </w:r>
          <w:r w:rsidR="00D42D61" w:rsidRPr="00C13A5F">
            <w:rPr>
              <w:rFonts w:ascii="Trebuchet MS" w:hAnsi="Trebuchet MS"/>
              <w:sz w:val="15"/>
              <w:szCs w:val="15"/>
            </w:rPr>
            <w:fldChar w:fldCharType="separate"/>
          </w:r>
          <w:r w:rsidR="00CA754D">
            <w:rPr>
              <w:rFonts w:ascii="Trebuchet MS" w:hAnsi="Trebuchet MS"/>
              <w:noProof/>
              <w:sz w:val="15"/>
              <w:szCs w:val="15"/>
            </w:rPr>
            <w:t>5</w:t>
          </w:r>
          <w:r w:rsidR="00D42D61" w:rsidRPr="00C13A5F">
            <w:rPr>
              <w:rFonts w:ascii="Trebuchet MS" w:hAnsi="Trebuchet MS"/>
              <w:sz w:val="15"/>
              <w:szCs w:val="15"/>
            </w:rPr>
            <w:fldChar w:fldCharType="end"/>
          </w:r>
          <w:r w:rsidRPr="00C13A5F">
            <w:rPr>
              <w:rFonts w:ascii="Trebuchet MS" w:hAnsi="Trebuchet MS"/>
              <w:sz w:val="15"/>
              <w:szCs w:val="15"/>
            </w:rPr>
            <w:t xml:space="preserve"> de </w:t>
          </w:r>
          <w:r w:rsidR="00D42D61" w:rsidRPr="00C13A5F">
            <w:rPr>
              <w:rFonts w:ascii="Trebuchet MS" w:hAnsi="Trebuchet MS"/>
              <w:sz w:val="15"/>
              <w:szCs w:val="15"/>
            </w:rPr>
            <w:fldChar w:fldCharType="begin"/>
          </w:r>
          <w:r w:rsidRPr="00C13A5F">
            <w:rPr>
              <w:rFonts w:ascii="Trebuchet MS" w:hAnsi="Trebuchet MS"/>
              <w:sz w:val="15"/>
              <w:szCs w:val="15"/>
            </w:rPr>
            <w:instrText xml:space="preserve"> NUMPAGES  </w:instrText>
          </w:r>
          <w:r w:rsidR="00D42D61" w:rsidRPr="00C13A5F">
            <w:rPr>
              <w:rFonts w:ascii="Trebuchet MS" w:hAnsi="Trebuchet MS"/>
              <w:sz w:val="15"/>
              <w:szCs w:val="15"/>
            </w:rPr>
            <w:fldChar w:fldCharType="separate"/>
          </w:r>
          <w:r w:rsidR="00CA754D">
            <w:rPr>
              <w:rFonts w:ascii="Trebuchet MS" w:hAnsi="Trebuchet MS"/>
              <w:noProof/>
              <w:sz w:val="15"/>
              <w:szCs w:val="15"/>
            </w:rPr>
            <w:t>12</w:t>
          </w:r>
          <w:r w:rsidR="00D42D61" w:rsidRPr="00C13A5F">
            <w:rPr>
              <w:rFonts w:ascii="Trebuchet MS" w:hAnsi="Trebuchet MS"/>
              <w:sz w:val="15"/>
              <w:szCs w:val="15"/>
            </w:rPr>
            <w:fldChar w:fldCharType="end"/>
          </w:r>
        </w:p>
      </w:tc>
    </w:tr>
  </w:tbl>
  <w:p w:rsidR="00E64A21" w:rsidRDefault="00E64A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EE" w:rsidRDefault="008B73EE" w:rsidP="00E64A21">
      <w:r>
        <w:separator/>
      </w:r>
    </w:p>
  </w:footnote>
  <w:footnote w:type="continuationSeparator" w:id="0">
    <w:p w:rsidR="008B73EE" w:rsidRDefault="008B73EE" w:rsidP="00E64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D2" w:rsidRDefault="00026ED2">
    <w:pPr>
      <w:pStyle w:val="Cabealho"/>
    </w:pPr>
    <w:r>
      <w:t xml:space="preserve">     </w:t>
    </w:r>
    <w:r>
      <w:rPr>
        <w:noProof/>
      </w:rPr>
      <w:drawing>
        <wp:inline distT="0" distB="0" distL="0" distR="0">
          <wp:extent cx="3057525" cy="561975"/>
          <wp:effectExtent l="19050" t="0" r="9525" b="0"/>
          <wp:docPr id="2" name="Imagem 1" descr="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6ED2" w:rsidRDefault="00026E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21" w:rsidRDefault="00473E99">
    <w:pPr>
      <w:pStyle w:val="Cabealho"/>
    </w:pPr>
    <w:r>
      <w:t xml:space="preserve">     </w:t>
    </w:r>
    <w:r w:rsidR="009F14E1">
      <w:rPr>
        <w:noProof/>
      </w:rPr>
      <w:drawing>
        <wp:inline distT="0" distB="0" distL="0" distR="0">
          <wp:extent cx="3057525" cy="561975"/>
          <wp:effectExtent l="19050" t="0" r="9525" b="0"/>
          <wp:docPr id="1" name="Imagem 1" descr="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3EE" w:rsidRDefault="008B73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5D7"/>
    <w:multiLevelType w:val="singleLevel"/>
    <w:tmpl w:val="27A09C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121D063D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CE8142B"/>
    <w:multiLevelType w:val="singleLevel"/>
    <w:tmpl w:val="F608442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2FD530FB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D3906BB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1E41602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2A60A58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80F0C6D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9A67B14"/>
    <w:multiLevelType w:val="singleLevel"/>
    <w:tmpl w:val="F098B68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5D4153DE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4AA0A49"/>
    <w:multiLevelType w:val="singleLevel"/>
    <w:tmpl w:val="A30ED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729B777F"/>
    <w:multiLevelType w:val="singleLevel"/>
    <w:tmpl w:val="4F329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7B890494"/>
    <w:multiLevelType w:val="singleLevel"/>
    <w:tmpl w:val="9FA4CA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8585D"/>
    <w:rsid w:val="00026ED2"/>
    <w:rsid w:val="00036B4B"/>
    <w:rsid w:val="000B35DE"/>
    <w:rsid w:val="00107468"/>
    <w:rsid w:val="0014666C"/>
    <w:rsid w:val="00211035"/>
    <w:rsid w:val="00473E99"/>
    <w:rsid w:val="00524AB0"/>
    <w:rsid w:val="006546EE"/>
    <w:rsid w:val="0078585D"/>
    <w:rsid w:val="00890D98"/>
    <w:rsid w:val="008B73EE"/>
    <w:rsid w:val="00927E6B"/>
    <w:rsid w:val="00943F9C"/>
    <w:rsid w:val="009F14E1"/>
    <w:rsid w:val="00A0450B"/>
    <w:rsid w:val="00A968C6"/>
    <w:rsid w:val="00AB72AC"/>
    <w:rsid w:val="00B6402A"/>
    <w:rsid w:val="00BD465D"/>
    <w:rsid w:val="00C13A5F"/>
    <w:rsid w:val="00CA754D"/>
    <w:rsid w:val="00D42D61"/>
    <w:rsid w:val="00E15F15"/>
    <w:rsid w:val="00E64A21"/>
    <w:rsid w:val="00F4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martTagTypeLegixLinks" w:name="LegixLinks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EE"/>
    <w:rPr>
      <w:rFonts w:ascii="Arial Narrow" w:eastAsia="Times New Roman" w:hAnsi="Arial Narrow"/>
      <w:sz w:val="24"/>
    </w:rPr>
  </w:style>
  <w:style w:type="paragraph" w:styleId="Ttulo1">
    <w:name w:val="heading 1"/>
    <w:basedOn w:val="Normal"/>
    <w:next w:val="Normal"/>
    <w:link w:val="Ttulo1Carcter"/>
    <w:qFormat/>
    <w:rsid w:val="008B73E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cter"/>
    <w:qFormat/>
    <w:rsid w:val="008B73EE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8B7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8B73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8B7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8B73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E64A2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64A21"/>
  </w:style>
  <w:style w:type="paragraph" w:styleId="Rodap">
    <w:name w:val="footer"/>
    <w:basedOn w:val="Normal"/>
    <w:link w:val="RodapCarcter"/>
    <w:unhideWhenUsed/>
    <w:rsid w:val="00E64A2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64A21"/>
  </w:style>
  <w:style w:type="paragraph" w:styleId="Textodebalo">
    <w:name w:val="Balloon Text"/>
    <w:basedOn w:val="Normal"/>
    <w:link w:val="TextodebaloCarcter"/>
    <w:uiPriority w:val="99"/>
    <w:semiHidden/>
    <w:unhideWhenUsed/>
    <w:rsid w:val="00E64A2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4A2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64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C13A5F"/>
    <w:rPr>
      <w:rFonts w:ascii="AdGroteskSB-Regular" w:eastAsia="Times" w:hAnsi="AdGroteskSB-Regular"/>
      <w:sz w:val="18"/>
    </w:rPr>
  </w:style>
  <w:style w:type="character" w:customStyle="1" w:styleId="Ttulo1Carcter">
    <w:name w:val="Título 1 Carácter"/>
    <w:basedOn w:val="Tipodeletrapredefinidodopargrafo"/>
    <w:link w:val="Ttulo1"/>
    <w:rsid w:val="008B73EE"/>
    <w:rPr>
      <w:rFonts w:ascii="Arial Narrow" w:eastAsia="Times New Roman" w:hAnsi="Arial Narrow"/>
      <w:b/>
      <w:sz w:val="28"/>
    </w:rPr>
  </w:style>
  <w:style w:type="character" w:customStyle="1" w:styleId="Ttulo2Carcter">
    <w:name w:val="Título 2 Carácter"/>
    <w:basedOn w:val="Tipodeletrapredefinidodopargrafo"/>
    <w:link w:val="Ttulo2"/>
    <w:rsid w:val="008B73EE"/>
    <w:rPr>
      <w:rFonts w:ascii="Arial Narrow" w:eastAsia="Times New Roman" w:hAnsi="Arial Narrow"/>
      <w:b/>
      <w:sz w:val="22"/>
    </w:rPr>
  </w:style>
  <w:style w:type="paragraph" w:styleId="Corpodetexto2">
    <w:name w:val="Body Text 2"/>
    <w:basedOn w:val="Normal"/>
    <w:link w:val="Corpodetexto2Carcter"/>
    <w:rsid w:val="008B73EE"/>
    <w:rPr>
      <w:sz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8B73EE"/>
    <w:rPr>
      <w:rFonts w:ascii="Arial Narrow" w:eastAsia="Times New Roman" w:hAnsi="Arial Narrow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8B73E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8B73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8B73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8B73E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8B73EE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8B73EE"/>
    <w:rPr>
      <w:rFonts w:ascii="Arial Narrow" w:eastAsia="Times New Roman" w:hAnsi="Arial Narrow"/>
      <w:sz w:val="16"/>
      <w:szCs w:val="16"/>
    </w:rPr>
  </w:style>
  <w:style w:type="paragraph" w:styleId="Ttulo">
    <w:name w:val="Title"/>
    <w:basedOn w:val="Normal"/>
    <w:link w:val="TtuloCarcter"/>
    <w:qFormat/>
    <w:rsid w:val="008B73EE"/>
    <w:pPr>
      <w:jc w:val="center"/>
    </w:pPr>
    <w:rPr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8B73EE"/>
    <w:rPr>
      <w:rFonts w:ascii="Arial Narrow" w:eastAsia="Times New Roman" w:hAnsi="Arial Narrow"/>
      <w:b/>
      <w:sz w:val="28"/>
    </w:rPr>
  </w:style>
  <w:style w:type="paragraph" w:customStyle="1" w:styleId="PargrafodaLista1">
    <w:name w:val="Parágrafo da Lista1"/>
    <w:basedOn w:val="Normal"/>
    <w:rsid w:val="008B7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package" Target="embeddings/Folha_de_C_lculo_do_Microsoft_Office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2\montra\Modelos\papel_timbrado_co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papel_timbrado_cores.dotx</Template>
  <TotalTime>19</TotalTime>
  <Pages>12</Pages>
  <Words>2756</Words>
  <Characters>14887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Moura</dc:creator>
  <cp:lastModifiedBy>Isabel Nunes</cp:lastModifiedBy>
  <cp:revision>5</cp:revision>
  <cp:lastPrinted>1601-01-01T00:00:00Z</cp:lastPrinted>
  <dcterms:created xsi:type="dcterms:W3CDTF">2018-11-20T10:56:00Z</dcterms:created>
  <dcterms:modified xsi:type="dcterms:W3CDTF">2018-11-20T11:48:00Z</dcterms:modified>
</cp:coreProperties>
</file>